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65" w:rsidRDefault="003D0E65" w:rsidP="003D0E65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81" name="Picture 8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E65" w:rsidRDefault="003D0E65" w:rsidP="003D0E65">
      <w:pPr>
        <w:jc w:val="center"/>
        <w:rPr>
          <w:lang w:val="sr-Latn-CS"/>
        </w:rPr>
      </w:pPr>
    </w:p>
    <w:p w:rsidR="003D0E65" w:rsidRDefault="003D0E65" w:rsidP="003D0E65">
      <w:pPr>
        <w:jc w:val="center"/>
        <w:rPr>
          <w:lang w:val="sr-Latn-CS"/>
        </w:rPr>
      </w:pPr>
    </w:p>
    <w:p w:rsidR="00DE6A4F" w:rsidRDefault="00DE6A4F" w:rsidP="00DE6A4F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DE6A4F" w:rsidRPr="00A06B01" w:rsidRDefault="00DE6A4F" w:rsidP="00DE6A4F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Pr="00F76921">
        <w:t xml:space="preserve"> </w:t>
      </w:r>
      <w:r w:rsidRPr="00DE6A4F">
        <w:rPr>
          <w:rFonts w:cs="Arial"/>
          <w:sz w:val="24"/>
          <w:szCs w:val="24"/>
          <w:lang w:val="sr-Cyrl-CS"/>
        </w:rPr>
        <w:t xml:space="preserve">ЗДРАВСТВЕНО ИНФОРМАЦИОНИ СИСТЕМИ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Pr="003672C1" w:rsidRDefault="00DE6A4F" w:rsidP="00DE6A4F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Предавање број </w:t>
      </w:r>
      <w:r w:rsidR="00277668">
        <w:rPr>
          <w:sz w:val="24"/>
          <w:szCs w:val="24"/>
        </w:rPr>
        <w:t>1</w:t>
      </w:r>
      <w:r w:rsidR="003672C1">
        <w:rPr>
          <w:sz w:val="24"/>
          <w:szCs w:val="24"/>
        </w:rPr>
        <w:t>5</w:t>
      </w:r>
    </w:p>
    <w:p w:rsidR="00DE6A4F" w:rsidRPr="00A06B01" w:rsidRDefault="00DE6A4F" w:rsidP="00DE6A4F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Pr="009A6F83">
        <w:t xml:space="preserve"> </w:t>
      </w:r>
      <w:r w:rsidR="003672C1" w:rsidRPr="003672C1">
        <w:rPr>
          <w:b/>
          <w:sz w:val="28"/>
          <w:szCs w:val="28"/>
          <w:lang w:val="sr-Cyrl-CS"/>
        </w:rPr>
        <w:t>УПРАВЉАЊЕ ИНФОРМАЦИОНИМ ТЕХНОЛОГИЈАМА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772"/>
        <w:gridCol w:w="3116"/>
        <w:gridCol w:w="2807"/>
      </w:tblGrid>
      <w:tr w:rsidR="00DE6A4F" w:rsidRPr="00501FDC" w:rsidTr="007A6765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7A6765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7A6765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7A6765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7A6765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DE6A4F" w:rsidRPr="00D7079D" w:rsidTr="00F321A8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C10D9B" w:rsidRDefault="00F64C08" w:rsidP="0059202B">
            <w:pPr>
              <w:spacing w:before="12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3672C1">
              <w:rPr>
                <w:color w:val="auto"/>
              </w:rPr>
              <w:t>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C10D9B" w:rsidRDefault="00A1562F" w:rsidP="00A24669">
            <w:pPr>
              <w:spacing w:before="120"/>
              <w:jc w:val="left"/>
              <w:rPr>
                <w:rFonts w:cs="Arial"/>
              </w:rPr>
            </w:pPr>
            <w:r w:rsidRPr="00A1562F">
              <w:rPr>
                <w:rFonts w:cs="Arial"/>
              </w:rPr>
              <w:t>Управљање информационим технологијама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044CE1" w:rsidRDefault="00923469" w:rsidP="00923469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</w:rPr>
            </w:pPr>
            <w:r w:rsidRPr="00923469">
              <w:rPr>
                <w:rFonts w:cs="Arial"/>
              </w:rPr>
              <w:t>Организација информационих технологија у здравственим установама</w:t>
            </w:r>
            <w:r>
              <w:rPr>
                <w:rFonts w:cs="Arial"/>
              </w:rPr>
              <w:t xml:space="preserve">. </w:t>
            </w:r>
            <w:r w:rsidRPr="00923469">
              <w:rPr>
                <w:rFonts w:cs="Arial"/>
              </w:rPr>
              <w:t>Функције информационе технологије</w:t>
            </w:r>
            <w:r>
              <w:rPr>
                <w:rFonts w:cs="Arial"/>
              </w:rPr>
              <w:t>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9A24E6" w:rsidRDefault="00A24669" w:rsidP="00351D3F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Упознавање са </w:t>
            </w:r>
            <w:r w:rsidR="00531A23">
              <w:rPr>
                <w:rFonts w:cs="Arial"/>
              </w:rPr>
              <w:t>коришћењем информационих технологија</w:t>
            </w:r>
            <w:r w:rsidR="00351D3F" w:rsidRPr="007767F1">
              <w:rPr>
                <w:rFonts w:cs="Arial"/>
              </w:rPr>
              <w:t xml:space="preserve"> </w:t>
            </w:r>
            <w:r w:rsidR="00351D3F">
              <w:rPr>
                <w:rFonts w:cs="Arial"/>
              </w:rPr>
              <w:t>у здравственим</w:t>
            </w:r>
            <w:r w:rsidRPr="007767F1">
              <w:rPr>
                <w:rFonts w:cs="Arial"/>
              </w:rPr>
              <w:t xml:space="preserve"> </w:t>
            </w:r>
            <w:r w:rsidR="00351D3F">
              <w:rPr>
                <w:rFonts w:cs="Arial"/>
              </w:rPr>
              <w:t>установама.</w:t>
            </w:r>
          </w:p>
        </w:tc>
      </w:tr>
    </w:tbl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F73B06" w:rsidRDefault="00F73B06" w:rsidP="003D0E65">
      <w:pPr>
        <w:jc w:val="center"/>
        <w:rPr>
          <w:b/>
          <w:sz w:val="24"/>
          <w:szCs w:val="24"/>
        </w:rPr>
      </w:pPr>
    </w:p>
    <w:p w:rsidR="00F73B06" w:rsidRDefault="00F73B06" w:rsidP="003D0E65">
      <w:pPr>
        <w:jc w:val="center"/>
        <w:rPr>
          <w:b/>
          <w:sz w:val="24"/>
          <w:szCs w:val="24"/>
        </w:rPr>
      </w:pPr>
    </w:p>
    <w:p w:rsidR="00F73B06" w:rsidRDefault="00F73B06" w:rsidP="003D0E65">
      <w:pPr>
        <w:jc w:val="center"/>
        <w:rPr>
          <w:b/>
          <w:sz w:val="24"/>
          <w:szCs w:val="24"/>
        </w:rPr>
      </w:pPr>
    </w:p>
    <w:p w:rsidR="00F73B06" w:rsidRDefault="00F73B06" w:rsidP="003D0E65">
      <w:pPr>
        <w:jc w:val="center"/>
        <w:rPr>
          <w:b/>
          <w:sz w:val="24"/>
          <w:szCs w:val="24"/>
        </w:rPr>
      </w:pPr>
    </w:p>
    <w:p w:rsidR="00F743A8" w:rsidRDefault="00F743A8" w:rsidP="003D0E65">
      <w:pPr>
        <w:jc w:val="center"/>
        <w:rPr>
          <w:b/>
          <w:sz w:val="24"/>
          <w:szCs w:val="24"/>
        </w:rPr>
      </w:pPr>
    </w:p>
    <w:p w:rsidR="00F743A8" w:rsidRDefault="00F743A8" w:rsidP="003D0E65">
      <w:pPr>
        <w:jc w:val="center"/>
        <w:rPr>
          <w:b/>
          <w:sz w:val="24"/>
          <w:szCs w:val="24"/>
        </w:rPr>
      </w:pPr>
    </w:p>
    <w:p w:rsidR="00F743A8" w:rsidRDefault="00F743A8" w:rsidP="003D0E65">
      <w:pPr>
        <w:jc w:val="center"/>
        <w:rPr>
          <w:b/>
          <w:sz w:val="24"/>
          <w:szCs w:val="24"/>
        </w:rPr>
      </w:pPr>
    </w:p>
    <w:p w:rsidR="00F743A8" w:rsidRPr="00F743A8" w:rsidRDefault="00F743A8" w:rsidP="003D0E65">
      <w:pPr>
        <w:jc w:val="center"/>
        <w:rPr>
          <w:b/>
          <w:sz w:val="24"/>
          <w:szCs w:val="24"/>
        </w:rPr>
      </w:pPr>
    </w:p>
    <w:p w:rsidR="00F73B06" w:rsidRPr="00F73B06" w:rsidRDefault="00F73B06" w:rsidP="003D0E65">
      <w:pPr>
        <w:jc w:val="center"/>
        <w:rPr>
          <w:b/>
          <w:sz w:val="24"/>
          <w:szCs w:val="24"/>
        </w:rPr>
      </w:pPr>
    </w:p>
    <w:p w:rsidR="00F64C08" w:rsidRPr="00E64EF0" w:rsidRDefault="00F64C08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5E1B2A" w:rsidRPr="00A06B01" w:rsidRDefault="005E1B2A" w:rsidP="00F73B06">
      <w:pPr>
        <w:spacing w:before="120"/>
        <w:rPr>
          <w:sz w:val="16"/>
          <w:szCs w:val="16"/>
          <w:lang w:val="sr-Latn-CS"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eastAsia="ar-SA"/>
        </w:rPr>
        <w:t>20</w:t>
      </w:r>
      <w:r>
        <w:rPr>
          <w:sz w:val="16"/>
          <w:szCs w:val="16"/>
          <w:lang w:eastAsia="ar-SA"/>
        </w:rPr>
        <w:t>18</w:t>
      </w:r>
      <w:r w:rsidRPr="00A06B01">
        <w:rPr>
          <w:sz w:val="16"/>
          <w:szCs w:val="16"/>
          <w:lang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5E1B2A" w:rsidRDefault="005E1B2A" w:rsidP="00F73B06">
      <w:pPr>
        <w:spacing w:before="120"/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18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>
        <w:rPr>
          <w:sz w:val="16"/>
          <w:szCs w:val="16"/>
          <w:lang w:eastAsia="ar-SA"/>
        </w:rPr>
        <w:t xml:space="preserve">. </w:t>
      </w:r>
    </w:p>
    <w:p w:rsidR="003D0E65" w:rsidRDefault="003D0E65" w:rsidP="003D0E65"/>
    <w:p w:rsidR="003D0E65" w:rsidRDefault="003D0E65" w:rsidP="003D0E65"/>
    <w:p w:rsidR="00FE0C15" w:rsidRDefault="00FE0C15" w:rsidP="003D0E65"/>
    <w:p w:rsidR="00FE0C15" w:rsidRPr="00FE0C15" w:rsidRDefault="00FE0C15" w:rsidP="003D0E65"/>
    <w:p w:rsidR="003D0E65" w:rsidRPr="001C1BB4" w:rsidRDefault="001C1BB4" w:rsidP="001C1BB4">
      <w:pPr>
        <w:jc w:val="center"/>
        <w:rPr>
          <w:b/>
          <w:sz w:val="24"/>
          <w:szCs w:val="24"/>
        </w:rPr>
      </w:pPr>
      <w:r w:rsidRPr="001C1BB4">
        <w:rPr>
          <w:b/>
          <w:sz w:val="24"/>
          <w:szCs w:val="24"/>
        </w:rPr>
        <w:t>САДРЖАЈ</w:t>
      </w:r>
    </w:p>
    <w:p w:rsidR="003D0E65" w:rsidRDefault="003D0E65" w:rsidP="003D0E65"/>
    <w:p w:rsidR="00FE0C15" w:rsidRPr="00FE0C15" w:rsidRDefault="00FE0C15" w:rsidP="003D0E65"/>
    <w:p w:rsidR="00E35711" w:rsidRDefault="003879D5" w:rsidP="00E35711">
      <w:pPr>
        <w:pStyle w:val="TOC1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fldChar w:fldCharType="begin"/>
      </w:r>
      <w:r w:rsidR="001C1BB4">
        <w:instrText xml:space="preserve"> TOC \o "1-3" \h \z \u </w:instrText>
      </w:r>
      <w:r>
        <w:fldChar w:fldCharType="separate"/>
      </w:r>
      <w:hyperlink w:anchor="_Toc5732334" w:history="1">
        <w:r w:rsidR="00E35711" w:rsidRPr="005D220E">
          <w:rPr>
            <w:rStyle w:val="Hyperlink"/>
            <w:noProof/>
            <w:lang w:val="en-US"/>
          </w:rPr>
          <w:t>Управљање информационим технологијама</w:t>
        </w:r>
        <w:r w:rsidR="00E35711">
          <w:rPr>
            <w:noProof/>
            <w:webHidden/>
          </w:rPr>
          <w:tab/>
        </w:r>
        <w:r w:rsidR="00E35711">
          <w:rPr>
            <w:noProof/>
            <w:webHidden/>
          </w:rPr>
          <w:fldChar w:fldCharType="begin"/>
        </w:r>
        <w:r w:rsidR="00E35711">
          <w:rPr>
            <w:noProof/>
            <w:webHidden/>
          </w:rPr>
          <w:instrText xml:space="preserve"> PAGEREF _Toc5732334 \h </w:instrText>
        </w:r>
        <w:r w:rsidR="00E35711">
          <w:rPr>
            <w:noProof/>
            <w:webHidden/>
          </w:rPr>
        </w:r>
        <w:r w:rsidR="00E35711">
          <w:rPr>
            <w:noProof/>
            <w:webHidden/>
          </w:rPr>
          <w:fldChar w:fldCharType="separate"/>
        </w:r>
        <w:r w:rsidR="00E35711">
          <w:rPr>
            <w:noProof/>
            <w:webHidden/>
          </w:rPr>
          <w:t>2</w:t>
        </w:r>
        <w:r w:rsidR="00E35711">
          <w:rPr>
            <w:noProof/>
            <w:webHidden/>
          </w:rPr>
          <w:fldChar w:fldCharType="end"/>
        </w:r>
      </w:hyperlink>
    </w:p>
    <w:p w:rsidR="00E35711" w:rsidRDefault="00E35711" w:rsidP="00E35711">
      <w:pPr>
        <w:pStyle w:val="TOC2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732335" w:history="1">
        <w:r w:rsidRPr="005D220E">
          <w:rPr>
            <w:rStyle w:val="Hyperlink"/>
            <w:noProof/>
          </w:rPr>
          <w:t>Организација информационих технологија у здравственим установама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_Toc5732335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35711" w:rsidRDefault="00E35711" w:rsidP="00E35711">
      <w:pPr>
        <w:pStyle w:val="TOC2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732336" w:history="1">
        <w:r w:rsidRPr="005D220E">
          <w:rPr>
            <w:rStyle w:val="Hyperlink"/>
            <w:noProof/>
          </w:rPr>
          <w:t>Функције информационе технологије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_Toc5732336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35711" w:rsidRDefault="00E35711" w:rsidP="00E35711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732337" w:history="1">
        <w:r w:rsidRPr="005D220E">
          <w:rPr>
            <w:rStyle w:val="Hyperlink"/>
            <w:noProof/>
          </w:rPr>
          <w:t>Опсег одговорности ИТ сектора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_Toc5732337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35711" w:rsidRDefault="00E35711" w:rsidP="00E35711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732338" w:history="1">
        <w:r w:rsidRPr="005D220E">
          <w:rPr>
            <w:rStyle w:val="Hyperlink"/>
            <w:noProof/>
          </w:rPr>
          <w:t>Основне функције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_Toc5732338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35711" w:rsidRDefault="00E35711" w:rsidP="00E35711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732339" w:history="1">
        <w:r w:rsidRPr="005D220E">
          <w:rPr>
            <w:rStyle w:val="Hyperlink"/>
            <w:noProof/>
          </w:rPr>
          <w:t>Шеф ИТ сектора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_Toc5732339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35711" w:rsidRDefault="00E35711" w:rsidP="00E35711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732340" w:history="1">
        <w:r w:rsidRPr="005D220E">
          <w:rPr>
            <w:rStyle w:val="Hyperlink"/>
            <w:noProof/>
          </w:rPr>
          <w:t>Шеф технолошког развоја и имплементације технологије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_Toc5732340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35711" w:rsidRDefault="00E35711" w:rsidP="00E35711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732341" w:history="1">
        <w:r w:rsidRPr="005D220E">
          <w:rPr>
            <w:rStyle w:val="Hyperlink"/>
            <w:noProof/>
          </w:rPr>
          <w:t>Шеф контроле безбедности информација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_Toc5732341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35711" w:rsidRDefault="00E35711" w:rsidP="00E35711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732342" w:history="1">
        <w:r w:rsidRPr="005D220E">
          <w:rPr>
            <w:rStyle w:val="Hyperlink"/>
            <w:noProof/>
          </w:rPr>
          <w:t>Шеф одељења за обраду података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_Toc5732342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35711" w:rsidRDefault="00E35711" w:rsidP="00E35711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732343" w:history="1">
        <w:r w:rsidRPr="005D220E">
          <w:rPr>
            <w:rStyle w:val="Hyperlink"/>
            <w:noProof/>
          </w:rPr>
          <w:t>Особине ИТ особља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_Toc5732343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35711" w:rsidRDefault="00E35711" w:rsidP="00E35711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732344" w:history="1">
        <w:r w:rsidRPr="005D220E">
          <w:rPr>
            <w:rStyle w:val="Hyperlink"/>
            <w:noProof/>
          </w:rPr>
          <w:t>Запошљавање и обука ИТ особља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_Toc5732344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C1BB4" w:rsidRDefault="003879D5" w:rsidP="003D0E65">
      <w:r>
        <w:fldChar w:fldCharType="end"/>
      </w:r>
    </w:p>
    <w:p w:rsidR="003D0E65" w:rsidRDefault="003D0E65" w:rsidP="003D0E65"/>
    <w:p w:rsidR="00091697" w:rsidRDefault="001C1BB4" w:rsidP="00A008CF">
      <w:pPr>
        <w:jc w:val="left"/>
      </w:pPr>
      <w:r>
        <w:br w:type="page"/>
      </w: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Pr="003207F7" w:rsidRDefault="001C1BB4" w:rsidP="001C1BB4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Предавање бр.  </w:t>
      </w:r>
      <w:r w:rsidR="00AB7E97">
        <w:rPr>
          <w:sz w:val="24"/>
          <w:szCs w:val="24"/>
        </w:rPr>
        <w:t>1</w:t>
      </w:r>
      <w:r w:rsidR="003672C1">
        <w:rPr>
          <w:sz w:val="24"/>
          <w:szCs w:val="24"/>
        </w:rPr>
        <w:t>5</w:t>
      </w: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pStyle w:val="Title"/>
        <w:rPr>
          <w:b/>
        </w:rPr>
      </w:pPr>
      <w:r>
        <w:rPr>
          <w:rFonts w:cs="Arial"/>
          <w:b/>
        </w:rPr>
        <w:t>&lt;</w:t>
      </w:r>
      <w:r w:rsidR="00085D6C" w:rsidRPr="00085D6C">
        <w:t xml:space="preserve"> </w:t>
      </w:r>
      <w:r w:rsidR="003672C1" w:rsidRPr="003672C1">
        <w:rPr>
          <w:b/>
        </w:rPr>
        <w:t>УПРАВЉАЊЕ ИНФОРМАЦИОНИМ ТЕХНОЛОГИЈАМА</w:t>
      </w:r>
      <w:r w:rsidR="00085D6C" w:rsidRPr="00085D6C">
        <w:rPr>
          <w:b/>
        </w:rPr>
        <w:t xml:space="preserve"> </w:t>
      </w:r>
      <w:r>
        <w:rPr>
          <w:b/>
        </w:rPr>
        <w:t>&gt;</w:t>
      </w:r>
    </w:p>
    <w:p w:rsidR="003672C1" w:rsidRDefault="003672C1" w:rsidP="003672C1"/>
    <w:p w:rsidR="003672C1" w:rsidRPr="003672C1" w:rsidRDefault="00351D3F" w:rsidP="003672C1">
      <w:pPr>
        <w:pStyle w:val="Heading1"/>
        <w:jc w:val="left"/>
      </w:pPr>
      <w:bookmarkStart w:id="0" w:name="_Toc529109496"/>
      <w:bookmarkStart w:id="1" w:name="_Toc5732334"/>
      <w:r w:rsidRPr="00A42997">
        <w:rPr>
          <w:lang w:val="en-US"/>
        </w:rPr>
        <w:t>Управљање информационим технологијама</w:t>
      </w:r>
      <w:bookmarkEnd w:id="0"/>
      <w:bookmarkEnd w:id="1"/>
    </w:p>
    <w:p w:rsidR="003672C1" w:rsidRPr="004A4511" w:rsidRDefault="003672C1" w:rsidP="00B757A5">
      <w:pPr>
        <w:pStyle w:val="Heading2"/>
        <w:jc w:val="both"/>
        <w:rPr>
          <w:lang/>
        </w:rPr>
      </w:pPr>
      <w:bookmarkStart w:id="2" w:name="_Toc529109497"/>
      <w:bookmarkStart w:id="3" w:name="_Toc5732335"/>
      <w:r w:rsidRPr="00A74FFF">
        <w:t>Организација информационих технологија у здравственим установама</w:t>
      </w:r>
      <w:bookmarkEnd w:id="2"/>
      <w:bookmarkEnd w:id="3"/>
    </w:p>
    <w:p w:rsidR="003672C1" w:rsidRPr="00A42997" w:rsidRDefault="003672C1" w:rsidP="003672C1">
      <w:r w:rsidRPr="00A42997">
        <w:t>За успешно управљање информационим технологијама, неопходно је познавање система здравствене заштите, као и апликација које се користе за управљање подацима, њихов</w:t>
      </w:r>
      <w:r w:rsidR="004A4511">
        <w:rPr>
          <w:lang/>
        </w:rPr>
        <w:t>а</w:t>
      </w:r>
      <w:r w:rsidRPr="00A42997">
        <w:t xml:space="preserve"> селекциј</w:t>
      </w:r>
      <w:r w:rsidR="004A4511">
        <w:rPr>
          <w:lang/>
        </w:rPr>
        <w:t>а</w:t>
      </w:r>
      <w:r w:rsidRPr="00A42997">
        <w:t xml:space="preserve"> и имплементациј</w:t>
      </w:r>
      <w:r w:rsidR="004A4511">
        <w:rPr>
          <w:lang/>
        </w:rPr>
        <w:t>а</w:t>
      </w:r>
      <w:r w:rsidRPr="00A42997">
        <w:t xml:space="preserve"> у оквиру тог истог система. Такође, потребно је да постоји основно познавање управљања подацима, како би се обезбедило њихово безбедно коришћење.</w:t>
      </w:r>
    </w:p>
    <w:p w:rsidR="003672C1" w:rsidRPr="00A42997" w:rsidRDefault="00707303" w:rsidP="003672C1">
      <w:r>
        <w:tab/>
      </w:r>
      <w:r w:rsidR="003672C1" w:rsidRPr="00A42997">
        <w:t>У многим здравственим установама, информациона технологија (ИТ) је јако присутна. Запослени који се баве одржавањем информационих система, морају потпуно да буду оспособљени да стално унапређују апликације и омогуће заштиту података. Велика је одговорност на запосленима када је у питању ова врста посла. У великим здравственим установама, постоји чврста повезаност између одељења ИТ-ја и медицинског особља, администрације и других одељења, као што је нпр. радиологија, нега, финансије и администрација.</w:t>
      </w:r>
    </w:p>
    <w:p w:rsidR="003672C1" w:rsidRPr="00A42997" w:rsidRDefault="00707303" w:rsidP="003672C1">
      <w:r>
        <w:tab/>
      </w:r>
      <w:r w:rsidR="003672C1" w:rsidRPr="00A42997">
        <w:t xml:space="preserve">Многе здравствене установе су у обавези да саме ажурирају своје податке, као и да обезбеде несметано функционисање ИТ сектора на високом нивоу. Неопходна је подела одговорности када је у питању заштита и обрада података, јер не постоји могућност да целокупна одговорност буде у рукама сектора који се бави обрадом података </w:t>
      </w:r>
      <w:r w:rsidR="009D68C8">
        <w:rPr>
          <w:lang/>
        </w:rPr>
        <w:t>и</w:t>
      </w:r>
      <w:r w:rsidR="003672C1" w:rsidRPr="00A42997">
        <w:t xml:space="preserve"> унапређењем система.</w:t>
      </w:r>
    </w:p>
    <w:p w:rsidR="003672C1" w:rsidRDefault="008074AF" w:rsidP="003672C1">
      <w:r>
        <w:rPr>
          <w:lang/>
        </w:rPr>
        <w:tab/>
      </w:r>
      <w:r w:rsidR="003672C1" w:rsidRPr="00A42997">
        <w:t>У даљем тексту, указаћемо на посебне организационе јединице ИТ сектора, упознати њихов опсег пословања, као и природу посла којим се баве. Свакако, указаћемо за значај ИТ сектора у великим здравственим установама, као и ефикасност, резултат и значај рада посебних сектора који се баве обрадом података и унапређивањем апликација за олакшано функционисање тих установа.</w:t>
      </w:r>
    </w:p>
    <w:p w:rsidR="003672C1" w:rsidRDefault="003672C1" w:rsidP="003672C1"/>
    <w:p w:rsidR="003672C1" w:rsidRDefault="003672C1" w:rsidP="003672C1">
      <w:pPr>
        <w:pStyle w:val="Heading2"/>
      </w:pPr>
      <w:bookmarkStart w:id="4" w:name="_Toc529109498"/>
      <w:bookmarkStart w:id="5" w:name="_Toc5732336"/>
      <w:r w:rsidRPr="00A42997">
        <w:t>Функције информационе технологије</w:t>
      </w:r>
      <w:bookmarkEnd w:id="4"/>
      <w:bookmarkEnd w:id="5"/>
    </w:p>
    <w:p w:rsidR="003672C1" w:rsidRPr="00A42997" w:rsidRDefault="003672C1" w:rsidP="003672C1">
      <w:r w:rsidRPr="00A42997">
        <w:t xml:space="preserve">ИТ сектор је несумњиво веома битан </w:t>
      </w:r>
      <w:r>
        <w:t>сектор у функционисању болница и</w:t>
      </w:r>
      <w:r w:rsidRPr="00A42997">
        <w:t xml:space="preserve"> других система здравствене заштите, почев од са</w:t>
      </w:r>
      <w:r>
        <w:t>мог пораста коришћења рачунара и</w:t>
      </w:r>
      <w:r w:rsidRPr="00A42997">
        <w:t xml:space="preserve"> у приватне и у пословне сврхе.</w:t>
      </w:r>
    </w:p>
    <w:p w:rsidR="003672C1" w:rsidRPr="00A42997" w:rsidRDefault="00707303" w:rsidP="003672C1">
      <w:r>
        <w:tab/>
      </w:r>
      <w:r w:rsidR="003672C1" w:rsidRPr="00A42997">
        <w:t>Овај сектор има велику улогу у функционисањ</w:t>
      </w:r>
      <w:r w:rsidR="003672C1">
        <w:t>у великих здравствених система и</w:t>
      </w:r>
      <w:r w:rsidR="003672C1" w:rsidRPr="00A42997">
        <w:t xml:space="preserve"> њ</w:t>
      </w:r>
      <w:r w:rsidR="00BE5FD0">
        <w:rPr>
          <w:lang/>
        </w:rPr>
        <w:t>ег</w:t>
      </w:r>
      <w:r w:rsidR="003672C1" w:rsidRPr="00A42997">
        <w:t>ова природа посла је да делују ”иза сцене”, тј. да се бави одржавањем система података, унапређивањем апликација к</w:t>
      </w:r>
      <w:r w:rsidR="003672C1">
        <w:t>оје ће олакшати пословање, као и</w:t>
      </w:r>
      <w:r w:rsidR="003672C1" w:rsidRPr="00A42997">
        <w:t xml:space="preserve"> пружањем подршке у </w:t>
      </w:r>
      <w:r w:rsidR="00B118BA">
        <w:rPr>
          <w:lang/>
        </w:rPr>
        <w:t>разним</w:t>
      </w:r>
      <w:r w:rsidR="003672C1" w:rsidRPr="00A42997">
        <w:t xml:space="preserve"> ситуацијама.</w:t>
      </w:r>
    </w:p>
    <w:p w:rsidR="003672C1" w:rsidRPr="00A42997" w:rsidRDefault="00707303" w:rsidP="003672C1">
      <w:r>
        <w:tab/>
      </w:r>
      <w:r w:rsidR="003672C1" w:rsidRPr="00A42997">
        <w:t>Тако</w:t>
      </w:r>
      <w:r w:rsidR="003672C1">
        <w:t>ђе, ИТ сектор је постао п</w:t>
      </w:r>
      <w:r w:rsidR="003672C1" w:rsidRPr="00A42997">
        <w:t>о</w:t>
      </w:r>
      <w:r w:rsidR="003672C1">
        <w:t>дједнако</w:t>
      </w:r>
      <w:r w:rsidR="003672C1" w:rsidRPr="00A42997">
        <w:t xml:space="preserve"> важан не само у великим здравственим установама, већ</w:t>
      </w:r>
      <w:r w:rsidR="003672C1">
        <w:t xml:space="preserve"> је њ</w:t>
      </w:r>
      <w:r w:rsidR="00EE1DD5">
        <w:rPr>
          <w:lang/>
        </w:rPr>
        <w:t>ег</w:t>
      </w:r>
      <w:r w:rsidR="003672C1">
        <w:t xml:space="preserve">ов значај постао </w:t>
      </w:r>
      <w:r w:rsidR="00262C08">
        <w:rPr>
          <w:lang/>
        </w:rPr>
        <w:t>битан</w:t>
      </w:r>
      <w:r w:rsidR="003672C1">
        <w:t xml:space="preserve"> и</w:t>
      </w:r>
      <w:r w:rsidR="003672C1" w:rsidRPr="00A42997">
        <w:t xml:space="preserve"> у мањ</w:t>
      </w:r>
      <w:r w:rsidR="003672C1">
        <w:t>им здравственим организацијама и</w:t>
      </w:r>
      <w:r w:rsidR="003672C1" w:rsidRPr="00A42997">
        <w:t xml:space="preserve"> установама, као што су д</w:t>
      </w:r>
      <w:r w:rsidR="003672C1">
        <w:t>омови здравља, клинике, па чак и</w:t>
      </w:r>
      <w:r w:rsidR="003672C1" w:rsidRPr="00A42997">
        <w:t xml:space="preserve"> у сеоским амбулантама.</w:t>
      </w:r>
    </w:p>
    <w:p w:rsidR="003672C1" w:rsidRPr="00A10782" w:rsidRDefault="003672C1" w:rsidP="003672C1">
      <w:pPr>
        <w:pStyle w:val="Heading3"/>
      </w:pPr>
      <w:bookmarkStart w:id="6" w:name="_Toc529109499"/>
      <w:bookmarkStart w:id="7" w:name="_Toc5732337"/>
      <w:r w:rsidRPr="00A42997">
        <w:lastRenderedPageBreak/>
        <w:t>Опсег одговорности ИТ сектора</w:t>
      </w:r>
      <w:bookmarkEnd w:id="6"/>
      <w:bookmarkEnd w:id="7"/>
    </w:p>
    <w:p w:rsidR="003672C1" w:rsidRPr="00A42997" w:rsidRDefault="003672C1" w:rsidP="005D13B5">
      <w:pPr>
        <w:pStyle w:val="ListParagraph"/>
        <w:numPr>
          <w:ilvl w:val="0"/>
          <w:numId w:val="1"/>
        </w:numPr>
        <w:spacing w:before="60"/>
        <w:ind w:left="714" w:hanging="357"/>
        <w:contextualSpacing w:val="0"/>
      </w:pPr>
      <w:r w:rsidRPr="00A42997">
        <w:t>Омогућавање спровођења плана развоја и стратегије пословања организација потпомогнут</w:t>
      </w:r>
      <w:r w:rsidR="005F7AE4">
        <w:rPr>
          <w:lang/>
        </w:rPr>
        <w:t>о</w:t>
      </w:r>
      <w:r w:rsidRPr="00A42997">
        <w:t xml:space="preserve"> утицајем информа</w:t>
      </w:r>
      <w:r w:rsidR="008B56FD">
        <w:t>ционих технологија</w:t>
      </w:r>
    </w:p>
    <w:p w:rsidR="003672C1" w:rsidRPr="00A42997" w:rsidRDefault="003672C1" w:rsidP="005D13B5">
      <w:pPr>
        <w:pStyle w:val="ListParagraph"/>
        <w:numPr>
          <w:ilvl w:val="0"/>
          <w:numId w:val="1"/>
        </w:numPr>
        <w:spacing w:before="60"/>
        <w:ind w:left="714" w:hanging="357"/>
        <w:contextualSpacing w:val="0"/>
      </w:pPr>
      <w:r w:rsidRPr="00A42997">
        <w:t>Имплементација и примена нових апликац</w:t>
      </w:r>
      <w:r w:rsidR="008B56FD">
        <w:t>ија у циљу брже обраде података</w:t>
      </w:r>
    </w:p>
    <w:p w:rsidR="003672C1" w:rsidRPr="00A42997" w:rsidRDefault="003672C1" w:rsidP="005D13B5">
      <w:pPr>
        <w:pStyle w:val="ListParagraph"/>
        <w:numPr>
          <w:ilvl w:val="0"/>
          <w:numId w:val="1"/>
        </w:numPr>
        <w:spacing w:before="60"/>
        <w:ind w:left="714" w:hanging="357"/>
        <w:contextualSpacing w:val="0"/>
      </w:pPr>
      <w:r w:rsidRPr="00A42997">
        <w:t>Пружање свакодневне подршке: нпр. поправка и замена компјутерске опреме, одговорност у коришћењу апликација, обука нових кадрова</w:t>
      </w:r>
      <w:r w:rsidR="008B56FD">
        <w:rPr>
          <w:lang/>
        </w:rPr>
        <w:t>,</w:t>
      </w:r>
      <w:r w:rsidRPr="00A42997">
        <w:t xml:space="preserve"> итд.</w:t>
      </w:r>
    </w:p>
    <w:p w:rsidR="003672C1" w:rsidRPr="00A42997" w:rsidRDefault="003672C1" w:rsidP="005D13B5">
      <w:pPr>
        <w:pStyle w:val="ListParagraph"/>
        <w:numPr>
          <w:ilvl w:val="0"/>
          <w:numId w:val="1"/>
        </w:numPr>
        <w:spacing w:before="60"/>
        <w:ind w:left="714" w:hanging="357"/>
        <w:contextualSpacing w:val="0"/>
      </w:pPr>
      <w:r w:rsidRPr="00A42997">
        <w:t>Управљање информационом инфраструктуром: одржавање мреже и датотека, систем праћења обраде податка, заштита од вируса</w:t>
      </w:r>
      <w:r w:rsidR="00E823C8">
        <w:rPr>
          <w:lang/>
        </w:rPr>
        <w:t>,</w:t>
      </w:r>
      <w:r w:rsidRPr="00A42997">
        <w:t xml:space="preserve"> итд.</w:t>
      </w:r>
    </w:p>
    <w:p w:rsidR="003672C1" w:rsidRPr="00A42997" w:rsidRDefault="003672C1" w:rsidP="003672C1"/>
    <w:p w:rsidR="003672C1" w:rsidRPr="00A42997" w:rsidRDefault="003672C1" w:rsidP="003672C1">
      <w:pPr>
        <w:pStyle w:val="Heading3"/>
      </w:pPr>
      <w:bookmarkStart w:id="8" w:name="_Toc529109500"/>
      <w:bookmarkStart w:id="9" w:name="_Toc5732338"/>
      <w:r w:rsidRPr="00A42997">
        <w:t>Основне функције</w:t>
      </w:r>
      <w:bookmarkEnd w:id="8"/>
      <w:bookmarkEnd w:id="9"/>
    </w:p>
    <w:p w:rsidR="003672C1" w:rsidRPr="00A42997" w:rsidRDefault="003672C1" w:rsidP="003672C1">
      <w:r w:rsidRPr="00A42997">
        <w:t>Како би увидели значај ИТ сектора, неопходно је да поменемо основне четири функције. У зависности од величине ИТ сектора и спектра пословања, постоје и подрупе овог сектора.</w:t>
      </w:r>
    </w:p>
    <w:p w:rsidR="003672C1" w:rsidRPr="00A42997" w:rsidRDefault="003672C1" w:rsidP="003672C1"/>
    <w:p w:rsidR="003672C1" w:rsidRPr="00A10782" w:rsidRDefault="003672C1" w:rsidP="003672C1">
      <w:pPr>
        <w:pStyle w:val="Heading4"/>
      </w:pPr>
      <w:r w:rsidRPr="00A10782">
        <w:t>Оперативна и техничка подршка</w:t>
      </w:r>
    </w:p>
    <w:p w:rsidR="003672C1" w:rsidRPr="00A42997" w:rsidRDefault="003672C1" w:rsidP="003672C1">
      <w:r w:rsidRPr="00A42997">
        <w:t>Оперативна и техничка подршка има за циљ управљање ИТ инфраструктуром – нпр. сервера, мрежа, оперативних система, контрола података итд. Ова функција омогућава примену нових технологија, њихов развој, техничке подршке када су у питању кварови комјутерских компоненти, као што су хардвер и софтвер.</w:t>
      </w:r>
    </w:p>
    <w:p w:rsidR="003672C1" w:rsidRPr="00A42997" w:rsidRDefault="003672C1" w:rsidP="003672C1">
      <w:r w:rsidRPr="00A42997">
        <w:t>Ова функција има неколико подгрупа:</w:t>
      </w:r>
    </w:p>
    <w:p w:rsidR="003672C1" w:rsidRPr="00A42997" w:rsidRDefault="00E823C8" w:rsidP="005D13B5">
      <w:pPr>
        <w:pStyle w:val="ListParagraph"/>
        <w:numPr>
          <w:ilvl w:val="0"/>
          <w:numId w:val="1"/>
        </w:numPr>
        <w:spacing w:before="60"/>
        <w:ind w:left="714" w:hanging="357"/>
        <w:contextualSpacing w:val="0"/>
      </w:pPr>
      <w:r>
        <w:t>Одржавање компјутерске опреме</w:t>
      </w:r>
    </w:p>
    <w:p w:rsidR="003672C1" w:rsidRPr="00A42997" w:rsidRDefault="00E823C8" w:rsidP="005D13B5">
      <w:pPr>
        <w:pStyle w:val="ListParagraph"/>
        <w:numPr>
          <w:ilvl w:val="0"/>
          <w:numId w:val="1"/>
        </w:numPr>
        <w:spacing w:before="60"/>
        <w:ind w:left="714" w:hanging="357"/>
        <w:contextualSpacing w:val="0"/>
      </w:pPr>
      <w:r>
        <w:t>Управљање и одржавање мреже</w:t>
      </w:r>
    </w:p>
    <w:p w:rsidR="003672C1" w:rsidRPr="00A42997" w:rsidRDefault="003672C1" w:rsidP="005D13B5">
      <w:pPr>
        <w:pStyle w:val="ListParagraph"/>
        <w:numPr>
          <w:ilvl w:val="0"/>
          <w:numId w:val="1"/>
        </w:numPr>
        <w:spacing w:before="60"/>
        <w:ind w:left="714" w:hanging="357"/>
        <w:contextualSpacing w:val="0"/>
      </w:pPr>
      <w:r w:rsidRPr="00A42997">
        <w:t>Инсталација нових сервера, који ће омогућити стабилнији про</w:t>
      </w:r>
      <w:r w:rsidR="00E823C8">
        <w:t>ток информација</w:t>
      </w:r>
    </w:p>
    <w:p w:rsidR="003672C1" w:rsidRPr="00A42997" w:rsidRDefault="00E823C8" w:rsidP="005D13B5">
      <w:pPr>
        <w:pStyle w:val="ListParagraph"/>
        <w:numPr>
          <w:ilvl w:val="0"/>
          <w:numId w:val="1"/>
        </w:numPr>
        <w:spacing w:before="60"/>
        <w:ind w:left="714" w:hanging="357"/>
        <w:contextualSpacing w:val="0"/>
      </w:pPr>
      <w:r>
        <w:t>Исправка погрешних фајлова</w:t>
      </w:r>
    </w:p>
    <w:p w:rsidR="003672C1" w:rsidRPr="00A42997" w:rsidRDefault="003672C1" w:rsidP="005D13B5">
      <w:pPr>
        <w:pStyle w:val="ListParagraph"/>
        <w:numPr>
          <w:ilvl w:val="0"/>
          <w:numId w:val="1"/>
        </w:numPr>
        <w:spacing w:before="60"/>
        <w:ind w:left="714" w:hanging="357"/>
        <w:contextualSpacing w:val="0"/>
      </w:pPr>
      <w:r w:rsidRPr="00A42997">
        <w:t>Заштита од вируса, као и коришћење заштитних шифри, у циљу оне</w:t>
      </w:r>
      <w:r w:rsidR="00E823C8">
        <w:t>могућавања злоупотребе података</w:t>
      </w:r>
    </w:p>
    <w:p w:rsidR="003672C1" w:rsidRPr="00A42997" w:rsidRDefault="003672C1" w:rsidP="005D13B5">
      <w:pPr>
        <w:pStyle w:val="ListParagraph"/>
        <w:numPr>
          <w:ilvl w:val="0"/>
          <w:numId w:val="1"/>
        </w:numPr>
        <w:spacing w:before="60"/>
        <w:ind w:left="714" w:hanging="357"/>
        <w:contextualSpacing w:val="0"/>
      </w:pPr>
      <w:r w:rsidRPr="00A42997">
        <w:t>Оперативна подршка, која се бави решавањем проблема као што је замена оштећених компоненти, решавања проблема успорености у раду апликација, заб</w:t>
      </w:r>
      <w:r w:rsidR="00E823C8">
        <w:t>орављених сигурносних шифри</w:t>
      </w:r>
      <w:r w:rsidR="00E823C8">
        <w:rPr>
          <w:lang/>
        </w:rPr>
        <w:t>,</w:t>
      </w:r>
      <w:r w:rsidR="00E823C8">
        <w:t xml:space="preserve"> итд</w:t>
      </w:r>
    </w:p>
    <w:p w:rsidR="003672C1" w:rsidRPr="00A42997" w:rsidRDefault="003672C1" w:rsidP="005D13B5">
      <w:pPr>
        <w:pStyle w:val="ListParagraph"/>
        <w:numPr>
          <w:ilvl w:val="0"/>
          <w:numId w:val="1"/>
        </w:numPr>
        <w:spacing w:before="60"/>
        <w:ind w:left="714" w:hanging="357"/>
        <w:contextualSpacing w:val="0"/>
      </w:pPr>
      <w:r w:rsidRPr="00A42997">
        <w:t>Снабдевање опремом н</w:t>
      </w:r>
      <w:r w:rsidR="00E823C8">
        <w:t>овоотворених пословних простора</w:t>
      </w:r>
    </w:p>
    <w:p w:rsidR="003672C1" w:rsidRPr="00A42997" w:rsidRDefault="003672C1" w:rsidP="005D13B5">
      <w:pPr>
        <w:pStyle w:val="ListParagraph"/>
        <w:numPr>
          <w:ilvl w:val="0"/>
          <w:numId w:val="1"/>
        </w:numPr>
        <w:spacing w:before="60"/>
        <w:ind w:left="714" w:hanging="357"/>
        <w:contextualSpacing w:val="0"/>
      </w:pPr>
      <w:r w:rsidRPr="00A42997">
        <w:t>Обука нових кадрова, како би се што п</w:t>
      </w:r>
      <w:r w:rsidR="00E823C8">
        <w:t>ре оспособили за самосталан рад</w:t>
      </w:r>
    </w:p>
    <w:p w:rsidR="003672C1" w:rsidRPr="00A42997" w:rsidRDefault="003672C1" w:rsidP="003672C1"/>
    <w:p w:rsidR="003672C1" w:rsidRPr="00A10782" w:rsidRDefault="003672C1" w:rsidP="003672C1">
      <w:pPr>
        <w:pStyle w:val="Heading4"/>
      </w:pPr>
      <w:r w:rsidRPr="00A10782">
        <w:t>Управљање апликацијама</w:t>
      </w:r>
    </w:p>
    <w:p w:rsidR="003672C1" w:rsidRPr="00A42997" w:rsidRDefault="003672C1" w:rsidP="003672C1">
      <w:r w:rsidRPr="00A42997">
        <w:t>Функција управљања апликацијама представља јако битну функцију када је у питању имплементација нових апликација, развоја апликативног софтвера, решавања софтверских проблема</w:t>
      </w:r>
      <w:r w:rsidR="00D6564E">
        <w:rPr>
          <w:lang/>
        </w:rPr>
        <w:t>,</w:t>
      </w:r>
      <w:r w:rsidRPr="00A42997">
        <w:t xml:space="preserve"> итд.</w:t>
      </w:r>
      <w:r w:rsidRPr="00A42997">
        <w:tab/>
        <w:t>И овде имамо неколико подгрупа:</w:t>
      </w:r>
    </w:p>
    <w:p w:rsidR="003672C1" w:rsidRPr="00A42997" w:rsidRDefault="003672C1" w:rsidP="005D13B5">
      <w:pPr>
        <w:pStyle w:val="ListParagraph"/>
        <w:numPr>
          <w:ilvl w:val="0"/>
          <w:numId w:val="1"/>
        </w:numPr>
        <w:spacing w:before="60"/>
        <w:ind w:left="714" w:hanging="357"/>
        <w:contextualSpacing w:val="0"/>
      </w:pPr>
      <w:r w:rsidRPr="00A42997">
        <w:t>Развој апликација, које ће омогућити стабилан финансијски систем, као и функционисање целоку</w:t>
      </w:r>
      <w:r w:rsidR="009105FB">
        <w:t>пне здравствене установе</w:t>
      </w:r>
    </w:p>
    <w:p w:rsidR="003672C1" w:rsidRPr="00A42997" w:rsidRDefault="003672C1" w:rsidP="005D13B5">
      <w:pPr>
        <w:pStyle w:val="ListParagraph"/>
        <w:numPr>
          <w:ilvl w:val="0"/>
          <w:numId w:val="1"/>
        </w:numPr>
        <w:spacing w:before="60"/>
        <w:ind w:left="714" w:hanging="357"/>
        <w:contextualSpacing w:val="0"/>
      </w:pPr>
      <w:r w:rsidRPr="00A42997">
        <w:t>Примен</w:t>
      </w:r>
      <w:r w:rsidR="009105FB">
        <w:rPr>
          <w:lang/>
        </w:rPr>
        <w:t>а</w:t>
      </w:r>
      <w:r w:rsidRPr="00A42997">
        <w:t xml:space="preserve"> напреднијих верзија апликација за специфичне делове здравствене установе, као што су лаб</w:t>
      </w:r>
      <w:r w:rsidR="009105FB">
        <w:t>ораторије и одељење радиологије</w:t>
      </w:r>
    </w:p>
    <w:p w:rsidR="003672C1" w:rsidRPr="00A42997" w:rsidRDefault="003672C1" w:rsidP="005D13B5">
      <w:pPr>
        <w:pStyle w:val="ListParagraph"/>
        <w:numPr>
          <w:ilvl w:val="0"/>
          <w:numId w:val="1"/>
        </w:numPr>
        <w:spacing w:before="60"/>
        <w:ind w:left="714" w:hanging="357"/>
        <w:contextualSpacing w:val="0"/>
      </w:pPr>
      <w:r w:rsidRPr="00A42997">
        <w:t>Сектор за развој апликативних софтвера, који ће омогућити побољшано функционисање целокупне здравствене установе и њених делова, к</w:t>
      </w:r>
      <w:r w:rsidR="009105FB">
        <w:t>оји су несумњиво веома повезани</w:t>
      </w:r>
    </w:p>
    <w:p w:rsidR="003672C1" w:rsidRPr="00A42997" w:rsidRDefault="003672C1" w:rsidP="003672C1"/>
    <w:p w:rsidR="003672C1" w:rsidRPr="00A10782" w:rsidRDefault="003672C1" w:rsidP="003672C1">
      <w:pPr>
        <w:pStyle w:val="Heading4"/>
      </w:pPr>
      <w:r w:rsidRPr="00A10782">
        <w:lastRenderedPageBreak/>
        <w:t>Специјалне групе</w:t>
      </w:r>
    </w:p>
    <w:p w:rsidR="003672C1" w:rsidRPr="00A42997" w:rsidRDefault="003672C1" w:rsidP="003672C1">
      <w:r w:rsidRPr="00A42997">
        <w:t>Организације здравствене заштите могу развити специјалне групе, које имају посебне задатке, као што су:</w:t>
      </w:r>
    </w:p>
    <w:p w:rsidR="003672C1" w:rsidRPr="00A42997" w:rsidRDefault="003672C1" w:rsidP="005D13B5">
      <w:pPr>
        <w:pStyle w:val="ListParagraph"/>
        <w:numPr>
          <w:ilvl w:val="0"/>
          <w:numId w:val="1"/>
        </w:numPr>
        <w:spacing w:before="60"/>
        <w:ind w:left="714" w:hanging="357"/>
        <w:contextualSpacing w:val="0"/>
      </w:pPr>
      <w:r w:rsidRPr="00A42997">
        <w:t>Истраживачке јединице у циљу стварања кв</w:t>
      </w:r>
      <w:r w:rsidR="009105FB">
        <w:t>алитетнијих медицинских центара</w:t>
      </w:r>
    </w:p>
    <w:p w:rsidR="003672C1" w:rsidRPr="00A42997" w:rsidRDefault="003672C1" w:rsidP="005D13B5">
      <w:pPr>
        <w:pStyle w:val="ListParagraph"/>
        <w:numPr>
          <w:ilvl w:val="0"/>
          <w:numId w:val="1"/>
        </w:numPr>
        <w:spacing w:before="60"/>
        <w:ind w:left="714" w:hanging="357"/>
        <w:contextualSpacing w:val="0"/>
      </w:pPr>
      <w:r w:rsidRPr="00A42997">
        <w:t>Посебне јединице које се баве р</w:t>
      </w:r>
      <w:r w:rsidR="009105FB">
        <w:t>едизајнирањем пословних процеса</w:t>
      </w:r>
    </w:p>
    <w:p w:rsidR="003672C1" w:rsidRPr="00A42997" w:rsidRDefault="003672C1" w:rsidP="005D13B5">
      <w:pPr>
        <w:pStyle w:val="ListParagraph"/>
        <w:numPr>
          <w:ilvl w:val="0"/>
          <w:numId w:val="1"/>
        </w:numPr>
        <w:spacing w:before="60"/>
        <w:ind w:left="714" w:hanging="357"/>
        <w:contextualSpacing w:val="0"/>
      </w:pPr>
      <w:r w:rsidRPr="00A42997">
        <w:t>Група која се бави доношењем стратешки важних одлука након темељне анализе профитабилности и ефикасности пословања, као и</w:t>
      </w:r>
      <w:r w:rsidR="009105FB">
        <w:t xml:space="preserve"> анализе финансијских извештаја</w:t>
      </w:r>
    </w:p>
    <w:p w:rsidR="003672C1" w:rsidRPr="00A42997" w:rsidRDefault="003672C1" w:rsidP="003672C1"/>
    <w:p w:rsidR="003672C1" w:rsidRPr="00A42997" w:rsidRDefault="009105FB" w:rsidP="003672C1">
      <w:r>
        <w:rPr>
          <w:lang/>
        </w:rPr>
        <w:tab/>
      </w:r>
      <w:r w:rsidR="003672C1" w:rsidRPr="00A42997">
        <w:t>Одговорно лице у управљању здравствене установе (</w:t>
      </w:r>
      <w:r w:rsidR="00B22434">
        <w:t>CIO</w:t>
      </w:r>
      <w:r w:rsidR="003672C1" w:rsidRPr="00A42997">
        <w:t>), врло често има значајну улогу када је у питању организовање и повезаност више сектора. Сви ти сектори имају по</w:t>
      </w:r>
      <w:r w:rsidR="003D1F3B">
        <w:rPr>
          <w:lang/>
        </w:rPr>
        <w:t>дј</w:t>
      </w:r>
      <w:r w:rsidR="003672C1" w:rsidRPr="00A42997">
        <w:t xml:space="preserve">еднаку одговорност када се презентују резултати пословања, као што су:     </w:t>
      </w:r>
    </w:p>
    <w:p w:rsidR="003672C1" w:rsidRPr="00A42997" w:rsidRDefault="003672C1" w:rsidP="005D13B5">
      <w:pPr>
        <w:pStyle w:val="ListParagraph"/>
        <w:numPr>
          <w:ilvl w:val="0"/>
          <w:numId w:val="1"/>
        </w:numPr>
        <w:spacing w:before="60"/>
        <w:ind w:left="714" w:hanging="357"/>
        <w:contextualSpacing w:val="0"/>
      </w:pPr>
      <w:r w:rsidRPr="00A42997">
        <w:t>Подношење извештаја ефикасности пословања по секторима и њихов утицај на целокупност</w:t>
      </w:r>
      <w:r w:rsidR="00513A29">
        <w:t xml:space="preserve"> пословања здравствене установе</w:t>
      </w:r>
    </w:p>
    <w:p w:rsidR="003672C1" w:rsidRPr="00A42997" w:rsidRDefault="003672C1" w:rsidP="005D13B5">
      <w:pPr>
        <w:pStyle w:val="ListParagraph"/>
        <w:numPr>
          <w:ilvl w:val="0"/>
          <w:numId w:val="1"/>
        </w:numPr>
        <w:spacing w:before="60"/>
        <w:ind w:left="714" w:hanging="357"/>
        <w:contextualSpacing w:val="0"/>
      </w:pPr>
      <w:r w:rsidRPr="00A42997">
        <w:t>Доношење стратешких одлука, које ће имати утицај на пословање и на кра</w:t>
      </w:r>
      <w:r w:rsidR="00513A29">
        <w:t>ткорочном и на дугорочном плану</w:t>
      </w:r>
    </w:p>
    <w:p w:rsidR="003672C1" w:rsidRPr="00A42997" w:rsidRDefault="003672C1" w:rsidP="005D13B5">
      <w:pPr>
        <w:pStyle w:val="ListParagraph"/>
        <w:numPr>
          <w:ilvl w:val="0"/>
          <w:numId w:val="1"/>
        </w:numPr>
        <w:spacing w:before="60"/>
        <w:ind w:left="714" w:hanging="357"/>
        <w:contextualSpacing w:val="0"/>
      </w:pPr>
      <w:r w:rsidRPr="00A42997">
        <w:t>Утицај м</w:t>
      </w:r>
      <w:r w:rsidR="00513A29">
        <w:t>аркетинга на резултат пословања</w:t>
      </w:r>
    </w:p>
    <w:p w:rsidR="003672C1" w:rsidRPr="00A42997" w:rsidRDefault="003672C1" w:rsidP="003672C1"/>
    <w:p w:rsidR="003672C1" w:rsidRPr="00A10782" w:rsidRDefault="003672C1" w:rsidP="003672C1">
      <w:pPr>
        <w:pStyle w:val="Heading4"/>
      </w:pPr>
      <w:r w:rsidRPr="00A10782">
        <w:t>ИТ администрација</w:t>
      </w:r>
    </w:p>
    <w:p w:rsidR="003672C1" w:rsidRPr="00A42997" w:rsidRDefault="003672C1" w:rsidP="003672C1">
      <w:r w:rsidRPr="00A42997">
        <w:t>У зависности од величине ИТ сектора, постоји више улога ИТ администрације. То су:</w:t>
      </w:r>
    </w:p>
    <w:p w:rsidR="003672C1" w:rsidRPr="00A42997" w:rsidRDefault="00963083" w:rsidP="00963083">
      <w:pPr>
        <w:pStyle w:val="ListParagraph"/>
        <w:numPr>
          <w:ilvl w:val="0"/>
          <w:numId w:val="3"/>
        </w:numPr>
        <w:spacing w:before="60"/>
        <w:ind w:left="760" w:hanging="380"/>
        <w:contextualSpacing w:val="0"/>
      </w:pPr>
      <w:r>
        <w:t>Развој ИТ стратешког плана</w:t>
      </w:r>
    </w:p>
    <w:p w:rsidR="003672C1" w:rsidRPr="00A42997" w:rsidRDefault="003672C1" w:rsidP="00963083">
      <w:pPr>
        <w:pStyle w:val="ListParagraph"/>
        <w:numPr>
          <w:ilvl w:val="0"/>
          <w:numId w:val="3"/>
        </w:numPr>
        <w:spacing w:before="60"/>
        <w:ind w:left="760" w:hanging="380"/>
        <w:contextualSpacing w:val="0"/>
      </w:pPr>
      <w:r w:rsidRPr="00A42997">
        <w:t>Потписивање и</w:t>
      </w:r>
      <w:r w:rsidR="00963083">
        <w:t xml:space="preserve"> праћење уговора са добављачима</w:t>
      </w:r>
    </w:p>
    <w:p w:rsidR="003672C1" w:rsidRPr="00A42997" w:rsidRDefault="00963083" w:rsidP="00963083">
      <w:pPr>
        <w:pStyle w:val="ListParagraph"/>
        <w:numPr>
          <w:ilvl w:val="0"/>
          <w:numId w:val="3"/>
        </w:numPr>
        <w:spacing w:before="60"/>
        <w:ind w:left="760" w:hanging="380"/>
        <w:contextualSpacing w:val="0"/>
      </w:pPr>
      <w:r>
        <w:t>Праћење буџета</w:t>
      </w:r>
    </w:p>
    <w:p w:rsidR="003672C1" w:rsidRPr="00A42997" w:rsidRDefault="003672C1" w:rsidP="00963083">
      <w:pPr>
        <w:pStyle w:val="ListParagraph"/>
        <w:numPr>
          <w:ilvl w:val="0"/>
          <w:numId w:val="3"/>
        </w:numPr>
        <w:spacing w:before="60"/>
        <w:ind w:left="760" w:hanging="380"/>
        <w:contextualSpacing w:val="0"/>
      </w:pPr>
      <w:r w:rsidRPr="00A42997">
        <w:t>Ста</w:t>
      </w:r>
      <w:r w:rsidR="00963083">
        <w:t>лно усавршавање и обука кадрова</w:t>
      </w:r>
    </w:p>
    <w:p w:rsidR="003672C1" w:rsidRDefault="003672C1" w:rsidP="00963083">
      <w:pPr>
        <w:pStyle w:val="ListParagraph"/>
        <w:numPr>
          <w:ilvl w:val="0"/>
          <w:numId w:val="3"/>
        </w:numPr>
        <w:spacing w:before="60"/>
        <w:ind w:left="760" w:hanging="380"/>
        <w:contextualSpacing w:val="0"/>
      </w:pPr>
      <w:r w:rsidRPr="00A42997">
        <w:t>Орга</w:t>
      </w:r>
      <w:r w:rsidR="00963083">
        <w:t>низовање разних врста пројеката</w:t>
      </w:r>
    </w:p>
    <w:p w:rsidR="003672C1" w:rsidRDefault="003672C1" w:rsidP="00963083">
      <w:pPr>
        <w:spacing w:before="60"/>
        <w:rPr>
          <w:rFonts w:ascii="Times New Roman" w:hAnsi="Times New Roman"/>
          <w:sz w:val="24"/>
          <w:szCs w:val="24"/>
          <w:u w:val="single"/>
        </w:rPr>
      </w:pPr>
    </w:p>
    <w:p w:rsidR="003672C1" w:rsidRDefault="003672C1" w:rsidP="003672C1">
      <w:pPr>
        <w:rPr>
          <w:rFonts w:ascii="Times New Roman" w:hAnsi="Times New Roman"/>
          <w:sz w:val="24"/>
          <w:szCs w:val="24"/>
          <w:u w:val="single"/>
        </w:rPr>
      </w:pPr>
    </w:p>
    <w:p w:rsidR="003672C1" w:rsidRPr="00092CFC" w:rsidRDefault="003672C1" w:rsidP="00CD737C">
      <w:pPr>
        <w:jc w:val="center"/>
        <w:rPr>
          <w:rFonts w:cs="Arial"/>
          <w:b/>
          <w:sz w:val="24"/>
          <w:szCs w:val="24"/>
          <w:u w:val="single"/>
        </w:rPr>
      </w:pPr>
      <w:r w:rsidRPr="00A10782">
        <w:rPr>
          <w:rFonts w:cs="Arial"/>
          <w:b/>
          <w:sz w:val="24"/>
          <w:szCs w:val="24"/>
          <w:u w:val="single"/>
        </w:rPr>
        <w:t>Организациона шема ИТ сектора у великим медицинским установама</w:t>
      </w:r>
    </w:p>
    <w:p w:rsidR="003672C1" w:rsidRDefault="003672C1" w:rsidP="003672C1">
      <w:r>
        <w:rPr>
          <w:noProof/>
          <w:lang w:val="en-US"/>
        </w:rPr>
        <w:drawing>
          <wp:inline distT="0" distB="0" distL="0" distR="0">
            <wp:extent cx="5998667" cy="1309421"/>
            <wp:effectExtent l="57150" t="0" r="59233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3672C1" w:rsidRDefault="003672C1" w:rsidP="003672C1"/>
    <w:p w:rsidR="003672C1" w:rsidRDefault="003672C1" w:rsidP="003672C1">
      <w:pPr>
        <w:pStyle w:val="Heading3"/>
      </w:pPr>
      <w:bookmarkStart w:id="10" w:name="_Toc529109501"/>
      <w:bookmarkStart w:id="11" w:name="_Toc5732339"/>
      <w:r w:rsidRPr="00092CFC">
        <w:t>Шеф ИТ сектора</w:t>
      </w:r>
      <w:bookmarkEnd w:id="10"/>
      <w:bookmarkEnd w:id="11"/>
    </w:p>
    <w:p w:rsidR="003672C1" w:rsidRPr="00092CFC" w:rsidRDefault="003672C1" w:rsidP="003672C1">
      <w:r w:rsidRPr="00092CFC">
        <w:t>Када бисмо посматрали целокупан ИТ сектор, можемо уочити да има</w:t>
      </w:r>
      <w:r w:rsidR="00706F52">
        <w:t>мо више подграна, које имају по</w:t>
      </w:r>
      <w:r w:rsidR="00706F52">
        <w:rPr>
          <w:lang/>
        </w:rPr>
        <w:t>дј</w:t>
      </w:r>
      <w:r w:rsidRPr="00092CFC">
        <w:t>еднаку улогу у функционисању здравствене установе. Ту имамо одговорно лице за управљање информацијама, као и имплементацију апликативног софтвера, све до аналитичара система. Имамо више позиција одговорних лица у ИТ сектору, а то су:</w:t>
      </w:r>
    </w:p>
    <w:p w:rsidR="003672C1" w:rsidRPr="00092CFC" w:rsidRDefault="00CD737C" w:rsidP="00CD737C">
      <w:pPr>
        <w:pStyle w:val="ListParagraph"/>
        <w:numPr>
          <w:ilvl w:val="0"/>
          <w:numId w:val="6"/>
        </w:numPr>
        <w:spacing w:before="60"/>
        <w:ind w:left="714" w:hanging="357"/>
        <w:contextualSpacing w:val="0"/>
      </w:pPr>
      <w:r>
        <w:t>Шеф ИТ сектора</w:t>
      </w:r>
    </w:p>
    <w:p w:rsidR="003672C1" w:rsidRPr="00092CFC" w:rsidRDefault="003672C1" w:rsidP="00CD737C">
      <w:pPr>
        <w:pStyle w:val="ListParagraph"/>
        <w:numPr>
          <w:ilvl w:val="0"/>
          <w:numId w:val="6"/>
        </w:numPr>
        <w:spacing w:before="60"/>
        <w:ind w:left="714" w:hanging="357"/>
        <w:contextualSpacing w:val="0"/>
      </w:pPr>
      <w:r w:rsidRPr="00092CFC">
        <w:t>Шеф у сек</w:t>
      </w:r>
      <w:r w:rsidR="00CD737C">
        <w:t>тору имплементације технологије</w:t>
      </w:r>
    </w:p>
    <w:p w:rsidR="003672C1" w:rsidRPr="00092CFC" w:rsidRDefault="003672C1" w:rsidP="00CD737C">
      <w:pPr>
        <w:pStyle w:val="ListParagraph"/>
        <w:numPr>
          <w:ilvl w:val="0"/>
          <w:numId w:val="6"/>
        </w:numPr>
        <w:spacing w:before="60"/>
        <w:ind w:left="714" w:hanging="357"/>
        <w:contextualSpacing w:val="0"/>
      </w:pPr>
      <w:r w:rsidRPr="00092CFC">
        <w:t xml:space="preserve">Шеф за </w:t>
      </w:r>
      <w:r w:rsidR="00CD737C">
        <w:t>безбедност и чување информација</w:t>
      </w:r>
    </w:p>
    <w:p w:rsidR="003672C1" w:rsidRDefault="003672C1" w:rsidP="00CD737C">
      <w:pPr>
        <w:pStyle w:val="ListParagraph"/>
        <w:numPr>
          <w:ilvl w:val="0"/>
          <w:numId w:val="6"/>
        </w:numPr>
        <w:spacing w:before="60"/>
        <w:ind w:left="714" w:hanging="357"/>
        <w:contextualSpacing w:val="0"/>
      </w:pPr>
      <w:r w:rsidRPr="00092CFC">
        <w:t xml:space="preserve">Шеф </w:t>
      </w:r>
      <w:r w:rsidR="00CD737C">
        <w:t>одељења за обраду података</w:t>
      </w:r>
    </w:p>
    <w:p w:rsidR="003672C1" w:rsidRDefault="003672C1" w:rsidP="003672C1">
      <w:pPr>
        <w:pStyle w:val="Heading4"/>
      </w:pPr>
      <w:r w:rsidRPr="00092CFC">
        <w:lastRenderedPageBreak/>
        <w:t>Улога шефа ИТ сектора</w:t>
      </w:r>
    </w:p>
    <w:p w:rsidR="003672C1" w:rsidRPr="00092CFC" w:rsidRDefault="003672C1" w:rsidP="003672C1">
      <w:r w:rsidRPr="00092CFC">
        <w:t>Многе средње и велике здравствене установе баве се ангажовањем стручних лица у вођењу ИТ сектора, кој</w:t>
      </w:r>
      <w:r w:rsidR="00F87144">
        <w:rPr>
          <w:lang/>
        </w:rPr>
        <w:t>а</w:t>
      </w:r>
      <w:r w:rsidRPr="00092CFC">
        <w:t xml:space="preserve"> се не баве само вођењем овог сектора, већ је њихова одговорност делегирана и на доношење стратешки важних одлука.</w:t>
      </w:r>
    </w:p>
    <w:p w:rsidR="003672C1" w:rsidRPr="00092CFC" w:rsidRDefault="00F87144" w:rsidP="003672C1">
      <w:r>
        <w:rPr>
          <w:lang/>
        </w:rPr>
        <w:tab/>
      </w:r>
      <w:r w:rsidR="003672C1" w:rsidRPr="00092CFC">
        <w:t>Сама улога стручног лица у вођењу ИТ сектора била је предмет дебата много година. Студије су показале да је неопходно присуство стручног лица због седам разлога, а то су:</w:t>
      </w:r>
    </w:p>
    <w:p w:rsidR="003672C1" w:rsidRPr="00092CFC" w:rsidRDefault="003672C1" w:rsidP="00F87144">
      <w:pPr>
        <w:pStyle w:val="ListParagraph"/>
        <w:numPr>
          <w:ilvl w:val="0"/>
          <w:numId w:val="8"/>
        </w:numPr>
        <w:spacing w:before="60"/>
        <w:ind w:left="714" w:hanging="357"/>
        <w:contextualSpacing w:val="0"/>
      </w:pPr>
      <w:r w:rsidRPr="00092CFC">
        <w:t>Постојање визије и стратегије. Вођа ИТ сектора може најбоље представити како технологија утиче на постизање одличних резултата у функционисању здравствених установа.</w:t>
      </w:r>
    </w:p>
    <w:p w:rsidR="003672C1" w:rsidRPr="00092CFC" w:rsidRDefault="003672C1" w:rsidP="00F87144">
      <w:pPr>
        <w:pStyle w:val="ListParagraph"/>
        <w:numPr>
          <w:ilvl w:val="0"/>
          <w:numId w:val="8"/>
        </w:numPr>
        <w:spacing w:before="60"/>
        <w:ind w:left="714" w:hanging="357"/>
        <w:contextualSpacing w:val="0"/>
      </w:pPr>
      <w:r w:rsidRPr="00092CFC">
        <w:t>Имплементација информационе технологије у циљу постизања пословног успеха. Примена практичног знања може довести до побољшања пословних резултата.</w:t>
      </w:r>
    </w:p>
    <w:p w:rsidR="003672C1" w:rsidRPr="00092CFC" w:rsidRDefault="003672C1" w:rsidP="00F87144">
      <w:pPr>
        <w:pStyle w:val="ListParagraph"/>
        <w:numPr>
          <w:ilvl w:val="0"/>
          <w:numId w:val="8"/>
        </w:numPr>
        <w:spacing w:before="60"/>
        <w:ind w:left="714" w:hanging="357"/>
        <w:contextualSpacing w:val="0"/>
      </w:pPr>
      <w:r w:rsidRPr="00092CFC">
        <w:t>Иницијатива, која је неопходна за остварење планираних циљева.</w:t>
      </w:r>
    </w:p>
    <w:p w:rsidR="003672C1" w:rsidRPr="00092CFC" w:rsidRDefault="003672C1" w:rsidP="00F87144">
      <w:pPr>
        <w:pStyle w:val="ListParagraph"/>
        <w:numPr>
          <w:ilvl w:val="0"/>
          <w:numId w:val="8"/>
        </w:numPr>
        <w:spacing w:before="60"/>
        <w:ind w:left="714" w:hanging="357"/>
        <w:contextualSpacing w:val="0"/>
      </w:pPr>
      <w:r w:rsidRPr="00092CFC">
        <w:t>Сигурност инвестиција. Односи се да се паметним улагањем у капитал може повећати пословна актива.</w:t>
      </w:r>
    </w:p>
    <w:p w:rsidR="003672C1" w:rsidRPr="00092CFC" w:rsidRDefault="003672C1" w:rsidP="00F87144">
      <w:pPr>
        <w:pStyle w:val="ListParagraph"/>
        <w:numPr>
          <w:ilvl w:val="0"/>
          <w:numId w:val="8"/>
        </w:numPr>
        <w:spacing w:before="60"/>
        <w:ind w:left="714" w:hanging="357"/>
        <w:contextualSpacing w:val="0"/>
      </w:pPr>
      <w:r w:rsidRPr="00092CFC">
        <w:t>Сарадња са партнерима. За само постизање пословних резултата неопходно је се успостави одлична пословна комуникација са пословним партнерима, као и да постоји потпуно задовољство корисника медицинских услуга.</w:t>
      </w:r>
    </w:p>
    <w:p w:rsidR="003672C1" w:rsidRPr="00092CFC" w:rsidRDefault="003672C1" w:rsidP="00F87144">
      <w:pPr>
        <w:pStyle w:val="ListParagraph"/>
        <w:numPr>
          <w:ilvl w:val="0"/>
          <w:numId w:val="8"/>
        </w:numPr>
        <w:spacing w:before="60"/>
        <w:ind w:left="714" w:hanging="357"/>
        <w:contextualSpacing w:val="0"/>
      </w:pPr>
      <w:r w:rsidRPr="00092CFC">
        <w:t>Унапређивање пословног окружења, тј. повећање броја пословних партнера, као и стално усавршавање кадрова.</w:t>
      </w:r>
    </w:p>
    <w:p w:rsidR="003672C1" w:rsidRPr="00092CFC" w:rsidRDefault="003672C1" w:rsidP="00F87144">
      <w:pPr>
        <w:pStyle w:val="ListParagraph"/>
        <w:numPr>
          <w:ilvl w:val="0"/>
          <w:numId w:val="8"/>
        </w:numPr>
        <w:spacing w:before="60"/>
        <w:ind w:left="714" w:hanging="357"/>
        <w:contextualSpacing w:val="0"/>
      </w:pPr>
      <w:r w:rsidRPr="00092CFC">
        <w:t>Унапређивање технологије, која ће несумњиво повећати продуктивност и ефикасност рада.</w:t>
      </w:r>
    </w:p>
    <w:p w:rsidR="003672C1" w:rsidRPr="00092CFC" w:rsidRDefault="003672C1" w:rsidP="003672C1"/>
    <w:p w:rsidR="003672C1" w:rsidRPr="00092CFC" w:rsidRDefault="00F23913" w:rsidP="003672C1">
      <w:r>
        <w:rPr>
          <w:lang/>
        </w:rPr>
        <w:tab/>
      </w:r>
      <w:r w:rsidR="003672C1" w:rsidRPr="00092CFC">
        <w:t>Јако је битно да свака пословна одлука доводи до тога да се стално повећава вредност саме здравствене установе и да се ради на сталном усавршавању пословања. То се може постићи на следеће начине:</w:t>
      </w:r>
    </w:p>
    <w:p w:rsidR="003672C1" w:rsidRPr="00092CFC" w:rsidRDefault="003672C1" w:rsidP="00EC1E22">
      <w:pPr>
        <w:pStyle w:val="ListParagraph"/>
        <w:numPr>
          <w:ilvl w:val="0"/>
          <w:numId w:val="10"/>
        </w:numPr>
        <w:spacing w:before="60"/>
        <w:ind w:left="714" w:hanging="357"/>
        <w:contextualSpacing w:val="0"/>
      </w:pPr>
      <w:r w:rsidRPr="00092CFC">
        <w:t>Потпуним фокусирањем на праве одлуке и пословне подухвате, који ће умногом</w:t>
      </w:r>
      <w:r w:rsidR="00EC1E22">
        <w:t>е утицати на квалитет пословања</w:t>
      </w:r>
    </w:p>
    <w:p w:rsidR="003672C1" w:rsidRPr="00092CFC" w:rsidRDefault="003672C1" w:rsidP="00EC1E22">
      <w:pPr>
        <w:pStyle w:val="ListParagraph"/>
        <w:numPr>
          <w:ilvl w:val="0"/>
          <w:numId w:val="10"/>
        </w:numPr>
        <w:spacing w:before="60"/>
        <w:ind w:left="714" w:hanging="357"/>
        <w:contextualSpacing w:val="0"/>
      </w:pPr>
      <w:r w:rsidRPr="00092CFC">
        <w:t>Упоређивање података у ранијим фазама пословања са актуелним подацима, као и уочавање у којим сегментима пословања треба обратити пажњу и променити с</w:t>
      </w:r>
      <w:r w:rsidR="00EC1E22">
        <w:t>тратегију</w:t>
      </w:r>
    </w:p>
    <w:p w:rsidR="003672C1" w:rsidRPr="00092CFC" w:rsidRDefault="003672C1" w:rsidP="00EC1E22">
      <w:pPr>
        <w:pStyle w:val="ListParagraph"/>
        <w:numPr>
          <w:ilvl w:val="0"/>
          <w:numId w:val="10"/>
        </w:numPr>
        <w:spacing w:before="60"/>
        <w:ind w:left="714" w:hanging="357"/>
        <w:contextualSpacing w:val="0"/>
      </w:pPr>
      <w:r w:rsidRPr="00092CFC">
        <w:t>Остваривање добрих одн</w:t>
      </w:r>
      <w:r w:rsidR="00EC1E22">
        <w:t>оса међу запосленима у установи</w:t>
      </w:r>
    </w:p>
    <w:p w:rsidR="003672C1" w:rsidRPr="00092CFC" w:rsidRDefault="00EC1E22" w:rsidP="00EC1E22">
      <w:pPr>
        <w:pStyle w:val="ListParagraph"/>
        <w:numPr>
          <w:ilvl w:val="0"/>
          <w:numId w:val="10"/>
        </w:numPr>
        <w:spacing w:before="60"/>
        <w:ind w:left="714" w:hanging="357"/>
        <w:contextualSpacing w:val="0"/>
      </w:pPr>
      <w:r>
        <w:t>Објављивање резултата пословања</w:t>
      </w:r>
    </w:p>
    <w:p w:rsidR="003672C1" w:rsidRPr="00092CFC" w:rsidRDefault="003672C1" w:rsidP="00EC1E22">
      <w:pPr>
        <w:pStyle w:val="ListParagraph"/>
        <w:numPr>
          <w:ilvl w:val="0"/>
          <w:numId w:val="10"/>
        </w:numPr>
        <w:spacing w:before="60"/>
        <w:ind w:left="714" w:hanging="357"/>
        <w:contextualSpacing w:val="0"/>
      </w:pPr>
      <w:r w:rsidRPr="00092CFC">
        <w:t>Добро проучити пословно окружење и де</w:t>
      </w:r>
      <w:r w:rsidR="00EC1E22">
        <w:t>финисање конкурентске предности</w:t>
      </w:r>
    </w:p>
    <w:p w:rsidR="003672C1" w:rsidRPr="00092CFC" w:rsidRDefault="003672C1" w:rsidP="003672C1"/>
    <w:p w:rsidR="003672C1" w:rsidRPr="00092CFC" w:rsidRDefault="00EC1E22" w:rsidP="003672C1">
      <w:r>
        <w:rPr>
          <w:lang/>
        </w:rPr>
        <w:tab/>
      </w:r>
      <w:r w:rsidR="00C5321B">
        <w:rPr>
          <w:lang/>
        </w:rPr>
        <w:t>Н</w:t>
      </w:r>
      <w:r w:rsidR="00C5321B" w:rsidRPr="00092CFC">
        <w:t xml:space="preserve">еопходно </w:t>
      </w:r>
      <w:r w:rsidR="00C5321B">
        <w:rPr>
          <w:lang/>
        </w:rPr>
        <w:t>је да ш</w:t>
      </w:r>
      <w:r w:rsidR="003672C1" w:rsidRPr="00092CFC">
        <w:t xml:space="preserve">еф ИТ сектора поседује карактеристике вође, у складу са својим искуством, а такође и да буде мотивисан да стално унапређује како себе, тако и установу коју представља. Потребно је да има добру комуникацију са својим </w:t>
      </w:r>
      <w:r w:rsidR="0097102D">
        <w:rPr>
          <w:lang/>
        </w:rPr>
        <w:t>запосленима</w:t>
      </w:r>
      <w:r w:rsidR="003672C1" w:rsidRPr="00092CFC">
        <w:t>, како би их мотивисао на стално усавршавање. Уколико постоји оптимистичан план да здравствена установа бележи све боље и боље резултате, неопходно је да и њен вођа има јасну визију и стратегију.</w:t>
      </w:r>
    </w:p>
    <w:p w:rsidR="003672C1" w:rsidRDefault="002A66BB" w:rsidP="003672C1">
      <w:r>
        <w:rPr>
          <w:lang/>
        </w:rPr>
        <w:tab/>
      </w:r>
      <w:r w:rsidR="003672C1" w:rsidRPr="00092CFC">
        <w:t xml:space="preserve">Такође, постоје различите студије о томе какав </w:t>
      </w:r>
      <w:r w:rsidR="000C31AC">
        <w:rPr>
          <w:lang/>
        </w:rPr>
        <w:t xml:space="preserve">однос </w:t>
      </w:r>
      <w:r w:rsidR="003672C1" w:rsidRPr="00092CFC">
        <w:t xml:space="preserve">је потребно гајити између шефа ИТ сектора </w:t>
      </w:r>
      <w:r w:rsidR="000732E9">
        <w:rPr>
          <w:lang/>
        </w:rPr>
        <w:t xml:space="preserve">и </w:t>
      </w:r>
      <w:r w:rsidR="003672C1" w:rsidRPr="00092CFC">
        <w:t>директор</w:t>
      </w:r>
      <w:r w:rsidR="000732E9">
        <w:rPr>
          <w:lang/>
        </w:rPr>
        <w:t>а</w:t>
      </w:r>
      <w:r w:rsidR="00313512">
        <w:t xml:space="preserve"> здравствене установе, као и са г</w:t>
      </w:r>
      <w:r w:rsidR="003672C1" w:rsidRPr="00092CFC">
        <w:t>лавним одговорнима у секторима финансија, оперативних активности и сличним позицијама. Често се наводи да је потребно да шеф ИТ сектора одговара за резултате пословања самом директору здравствене установе. То не мора да</w:t>
      </w:r>
      <w:r w:rsidR="009C7D50" w:rsidRPr="009C7D50">
        <w:t xml:space="preserve"> </w:t>
      </w:r>
      <w:r w:rsidR="009C7D50" w:rsidRPr="00092CFC">
        <w:t>буде тачно</w:t>
      </w:r>
      <w:r w:rsidR="003672C1" w:rsidRPr="00092CFC">
        <w:t xml:space="preserve"> у свим случајевима. Свакако, потребно је дати известан степен слободе у одлучивању, јер </w:t>
      </w:r>
      <w:r w:rsidR="001B7732">
        <w:rPr>
          <w:lang/>
        </w:rPr>
        <w:t xml:space="preserve">се </w:t>
      </w:r>
      <w:r w:rsidR="003672C1" w:rsidRPr="00092CFC">
        <w:t>самим ограничавањем, повећава ризик од доношења погрешних одлука, које могу имати негативне последице по пословање.</w:t>
      </w:r>
    </w:p>
    <w:p w:rsidR="003672C1" w:rsidRDefault="003672C1" w:rsidP="003672C1"/>
    <w:p w:rsidR="003672C1" w:rsidRPr="00092CFC" w:rsidRDefault="003672C1" w:rsidP="003672C1">
      <w:pPr>
        <w:pStyle w:val="Heading3"/>
      </w:pPr>
      <w:bookmarkStart w:id="12" w:name="_Toc529109502"/>
      <w:bookmarkStart w:id="13" w:name="_Toc5732340"/>
      <w:r w:rsidRPr="00092CFC">
        <w:lastRenderedPageBreak/>
        <w:t>Шеф технолошког развоја и имплементације технологије</w:t>
      </w:r>
      <w:bookmarkEnd w:id="12"/>
      <w:bookmarkEnd w:id="13"/>
    </w:p>
    <w:p w:rsidR="003672C1" w:rsidRPr="00092CFC" w:rsidRDefault="003672C1" w:rsidP="003672C1">
      <w:r w:rsidRPr="00092CFC">
        <w:t>Одговорно лице за имплементацију информационих технологија има широк спектар одговорности. Пре свега, неопходно је дефинисати технолошке стандард</w:t>
      </w:r>
      <w:r w:rsidR="009A789A">
        <w:rPr>
          <w:lang/>
        </w:rPr>
        <w:t>е</w:t>
      </w:r>
      <w:r w:rsidRPr="00092CFC">
        <w:t xml:space="preserve"> који ће се примењивати у пословању (нпр. дефинисање оперативног система и подршка мрежи, ажурирање података и апликација итд.). </w:t>
      </w:r>
    </w:p>
    <w:p w:rsidR="003672C1" w:rsidRPr="00092CFC" w:rsidRDefault="009A789A" w:rsidP="003672C1">
      <w:r>
        <w:rPr>
          <w:lang/>
        </w:rPr>
        <w:tab/>
      </w:r>
      <w:r w:rsidR="003672C1" w:rsidRPr="00092CFC">
        <w:t>Такође, једна од активности шефа технолошког развоја је и идентификовање технологија које могу довести до побољшања пословања установе као и повећању степена додате вредности. Неопходно је синхронизовати више сектора, како би се остварили бољи пословни резултати. Понекад, у зависности од величине установе у којој ради, шеф технолошког развоја има одговорност исту као и директор ИТ сектора.</w:t>
      </w:r>
    </w:p>
    <w:p w:rsidR="003672C1" w:rsidRPr="00092CFC" w:rsidRDefault="003672C1" w:rsidP="003672C1"/>
    <w:p w:rsidR="003672C1" w:rsidRPr="00092CFC" w:rsidRDefault="003672C1" w:rsidP="003672C1">
      <w:pPr>
        <w:pStyle w:val="Heading3"/>
      </w:pPr>
      <w:bookmarkStart w:id="14" w:name="_Toc529109503"/>
      <w:bookmarkStart w:id="15" w:name="_Toc5732341"/>
      <w:r w:rsidRPr="00092CFC">
        <w:t>Шеф контроле безбедности информација</w:t>
      </w:r>
      <w:bookmarkEnd w:id="14"/>
      <w:bookmarkEnd w:id="15"/>
    </w:p>
    <w:p w:rsidR="003672C1" w:rsidRPr="00092CFC" w:rsidRDefault="003672C1" w:rsidP="003672C1">
      <w:r w:rsidRPr="00092CFC">
        <w:t xml:space="preserve">Ово је релативно нова врста занимања. Односи се на контролу и обезбеђивање несметаног тока инфомација и њихове размене између сектора. Изузетно је битно заштитити њихову несметану размену, како се не би злоупотребиле информације од стране других установа. Целокупна заштита података мора бити у складу са тзв. </w:t>
      </w:r>
      <w:r w:rsidR="00F2455F" w:rsidRPr="00092CFC">
        <w:t>HIPAA</w:t>
      </w:r>
      <w:r w:rsidRPr="00092CFC">
        <w:t xml:space="preserve"> регулативом (заштита података пацијената).</w:t>
      </w:r>
    </w:p>
    <w:p w:rsidR="003672C1" w:rsidRPr="00092CFC" w:rsidRDefault="003672C1" w:rsidP="003672C1"/>
    <w:p w:rsidR="003672C1" w:rsidRPr="00092CFC" w:rsidRDefault="003672C1" w:rsidP="003672C1">
      <w:pPr>
        <w:pStyle w:val="Heading3"/>
      </w:pPr>
      <w:bookmarkStart w:id="16" w:name="_Toc529109504"/>
      <w:bookmarkStart w:id="17" w:name="_Toc5732342"/>
      <w:r w:rsidRPr="00092CFC">
        <w:t>Шеф одељења за обраду података</w:t>
      </w:r>
      <w:bookmarkEnd w:id="16"/>
      <w:bookmarkEnd w:id="17"/>
    </w:p>
    <w:p w:rsidR="003672C1" w:rsidRPr="00092CFC" w:rsidRDefault="003672C1" w:rsidP="003672C1">
      <w:r w:rsidRPr="00092CFC">
        <w:t>И ова врста посла представља нову врс</w:t>
      </w:r>
      <w:r w:rsidR="006B54D8">
        <w:rPr>
          <w:lang/>
        </w:rPr>
        <w:t>т</w:t>
      </w:r>
      <w:r w:rsidRPr="00092CFC">
        <w:t>у занимања. Односи се на обраду података пацијената и њихово архивирања, све у складу са законом о заштити података. Врло често, одговорно лице за ову врсту посла је у честој комуникацији са многим одељењима у оквиру здравствене установе које се баве лечењем пацијената и ИТ сектора, јер је неопходно прикупљати све релавантне податке и слати на обраду и њихово архивирање.</w:t>
      </w:r>
      <w:r w:rsidR="002C5F31">
        <w:rPr>
          <w:lang/>
        </w:rPr>
        <w:t xml:space="preserve"> </w:t>
      </w:r>
      <w:r w:rsidRPr="00092CFC">
        <w:t>Врста одговорности су следеће:</w:t>
      </w:r>
    </w:p>
    <w:p w:rsidR="003672C1" w:rsidRPr="00092CFC" w:rsidRDefault="003672C1" w:rsidP="002C5F31">
      <w:pPr>
        <w:pStyle w:val="ListParagraph"/>
        <w:numPr>
          <w:ilvl w:val="0"/>
          <w:numId w:val="12"/>
        </w:numPr>
        <w:spacing w:before="60"/>
        <w:ind w:left="714" w:hanging="357"/>
        <w:contextualSpacing w:val="0"/>
      </w:pPr>
      <w:r w:rsidRPr="00092CFC">
        <w:t>Прикупљање података пацијен</w:t>
      </w:r>
      <w:r w:rsidR="002C5F31">
        <w:t>ата, обрада и њихово архивирање</w:t>
      </w:r>
    </w:p>
    <w:p w:rsidR="003672C1" w:rsidRPr="00092CFC" w:rsidRDefault="002C5F31" w:rsidP="002C5F31">
      <w:pPr>
        <w:pStyle w:val="ListParagraph"/>
        <w:numPr>
          <w:ilvl w:val="0"/>
          <w:numId w:val="12"/>
        </w:numPr>
        <w:spacing w:before="60"/>
        <w:ind w:left="714" w:hanging="357"/>
        <w:contextualSpacing w:val="0"/>
      </w:pPr>
      <w:r>
        <w:t>Заштита података</w:t>
      </w:r>
    </w:p>
    <w:p w:rsidR="003672C1" w:rsidRPr="00092CFC" w:rsidRDefault="003672C1" w:rsidP="002C5F31">
      <w:pPr>
        <w:pStyle w:val="ListParagraph"/>
        <w:numPr>
          <w:ilvl w:val="0"/>
          <w:numId w:val="12"/>
        </w:numPr>
        <w:spacing w:before="60"/>
        <w:ind w:left="714" w:hanging="357"/>
        <w:contextualSpacing w:val="0"/>
      </w:pPr>
      <w:r w:rsidRPr="00092CFC">
        <w:t>Повезивање више сектора здравствене установе и стварање синергетског ефекта (ефекат целине већи од збира ефека</w:t>
      </w:r>
      <w:r w:rsidR="002C5F31">
        <w:t>та делова здравствене установе)</w:t>
      </w:r>
    </w:p>
    <w:p w:rsidR="003672C1" w:rsidRPr="00092CFC" w:rsidRDefault="003672C1" w:rsidP="002C5F31">
      <w:pPr>
        <w:pStyle w:val="ListParagraph"/>
        <w:numPr>
          <w:ilvl w:val="0"/>
          <w:numId w:val="12"/>
        </w:numPr>
        <w:spacing w:before="60"/>
        <w:ind w:left="714" w:hanging="357"/>
        <w:contextualSpacing w:val="0"/>
      </w:pPr>
      <w:r w:rsidRPr="00092CFC">
        <w:t xml:space="preserve">Континуирано усавршавање како својих способности, тако и запослених у свим секторима са којима </w:t>
      </w:r>
      <w:r w:rsidR="002C5F31">
        <w:t>одговорно лице има комуникацију</w:t>
      </w:r>
    </w:p>
    <w:p w:rsidR="003672C1" w:rsidRPr="00092CFC" w:rsidRDefault="003672C1" w:rsidP="003672C1"/>
    <w:p w:rsidR="003672C1" w:rsidRPr="00092CFC" w:rsidRDefault="003672C1" w:rsidP="003672C1">
      <w:pPr>
        <w:rPr>
          <w:i/>
        </w:rPr>
      </w:pPr>
      <w:r w:rsidRPr="00092CFC">
        <w:rPr>
          <w:i/>
        </w:rPr>
        <w:t>Шеф одељења за обраду података мора поседовати следеће карактеристике:</w:t>
      </w:r>
    </w:p>
    <w:p w:rsidR="003672C1" w:rsidRPr="00092CFC" w:rsidRDefault="003672C1" w:rsidP="002C5F31">
      <w:pPr>
        <w:pStyle w:val="ListParagraph"/>
        <w:numPr>
          <w:ilvl w:val="0"/>
          <w:numId w:val="14"/>
        </w:numPr>
        <w:spacing w:before="60"/>
        <w:ind w:left="714" w:hanging="357"/>
        <w:contextualSpacing w:val="0"/>
      </w:pPr>
      <w:r w:rsidRPr="00092CFC">
        <w:t>Познавање како медицине, тако и поседовање зн</w:t>
      </w:r>
      <w:r w:rsidR="002C5F31">
        <w:t>ања о компјутерској технологији</w:t>
      </w:r>
    </w:p>
    <w:p w:rsidR="003672C1" w:rsidRPr="00092CFC" w:rsidRDefault="003672C1" w:rsidP="002C5F31">
      <w:pPr>
        <w:pStyle w:val="ListParagraph"/>
        <w:numPr>
          <w:ilvl w:val="0"/>
          <w:numId w:val="14"/>
        </w:numPr>
        <w:spacing w:before="60"/>
        <w:ind w:left="714" w:hanging="357"/>
        <w:contextualSpacing w:val="0"/>
      </w:pPr>
      <w:r w:rsidRPr="00092CFC">
        <w:t>Вештина у ко</w:t>
      </w:r>
      <w:r w:rsidR="002C5F31">
        <w:t>муникацији</w:t>
      </w:r>
    </w:p>
    <w:p w:rsidR="003672C1" w:rsidRPr="00092CFC" w:rsidRDefault="003672C1" w:rsidP="002C5F31">
      <w:pPr>
        <w:pStyle w:val="ListParagraph"/>
        <w:numPr>
          <w:ilvl w:val="0"/>
          <w:numId w:val="14"/>
        </w:numPr>
        <w:spacing w:before="60"/>
        <w:ind w:left="714" w:hanging="357"/>
        <w:contextualSpacing w:val="0"/>
      </w:pPr>
      <w:r w:rsidRPr="00092CFC">
        <w:t>Познавање начина фу</w:t>
      </w:r>
      <w:r w:rsidR="002C5F31">
        <w:t>нционисање здравствене установе</w:t>
      </w:r>
    </w:p>
    <w:p w:rsidR="003672C1" w:rsidRPr="00092CFC" w:rsidRDefault="003672C1" w:rsidP="003672C1"/>
    <w:p w:rsidR="003672C1" w:rsidRPr="00092CFC" w:rsidRDefault="002C5F31" w:rsidP="003672C1">
      <w:r>
        <w:rPr>
          <w:lang/>
        </w:rPr>
        <w:tab/>
      </w:r>
      <w:r w:rsidR="003672C1" w:rsidRPr="00092CFC">
        <w:t>Уколико здравствена установа припада већим организационим структурама, неопходно је да поред основних активности додати и пројекцију (планирање) буџета, како на месечном, тако и на годишњем нивоу. Поред тога, потребно је и пратити реализацију планираних циљева.</w:t>
      </w:r>
    </w:p>
    <w:p w:rsidR="003672C1" w:rsidRDefault="007D37B3" w:rsidP="003672C1">
      <w:r>
        <w:rPr>
          <w:lang/>
        </w:rPr>
        <w:tab/>
      </w:r>
      <w:r w:rsidR="003672C1" w:rsidRPr="00092CFC">
        <w:t>Након представљања основних улога главних одговорних лица у фунционисању здравствених установа, можемо доћи до закључка да је свакако незаобилазна свакодневна комуникација између њих, како би се постигли задовољавајући резултати у складу са плановима, како на месечном, тако и на годишњем нивоу.</w:t>
      </w:r>
    </w:p>
    <w:p w:rsidR="003672C1" w:rsidRDefault="003672C1" w:rsidP="003672C1"/>
    <w:p w:rsidR="003672C1" w:rsidRPr="002A1CEA" w:rsidRDefault="003672C1" w:rsidP="00707303">
      <w:pPr>
        <w:rPr>
          <w:rFonts w:eastAsiaTheme="minorHAnsi" w:cs="Arial"/>
          <w:b/>
          <w:color w:val="auto"/>
          <w:sz w:val="24"/>
          <w:szCs w:val="24"/>
          <w:lang w:val="en-US"/>
        </w:rPr>
      </w:pPr>
      <w:r w:rsidRPr="002A1CEA">
        <w:rPr>
          <w:rFonts w:eastAsiaTheme="minorHAnsi" w:cs="Arial"/>
          <w:b/>
          <w:color w:val="auto"/>
          <w:sz w:val="24"/>
          <w:szCs w:val="24"/>
          <w:lang w:val="en-US"/>
        </w:rPr>
        <w:t>Улога запослених у ИТ сектору</w:t>
      </w:r>
    </w:p>
    <w:p w:rsidR="003672C1" w:rsidRPr="002A1CEA" w:rsidRDefault="003672C1" w:rsidP="003672C1">
      <w:pPr>
        <w:spacing w:after="200"/>
        <w:rPr>
          <w:rFonts w:eastAsiaTheme="minorHAnsi" w:cs="Arial"/>
          <w:color w:val="auto"/>
          <w:lang w:val="en-US"/>
        </w:rPr>
      </w:pPr>
      <w:r w:rsidRPr="002A1CEA">
        <w:rPr>
          <w:rFonts w:eastAsiaTheme="minorHAnsi" w:cs="Arial"/>
          <w:color w:val="auto"/>
          <w:lang w:val="en-US"/>
        </w:rPr>
        <w:t xml:space="preserve">Када је у питању запошљавање ИТ радника у здравственим установама, неопходно је ангажовати високо квалитетне стручњаке из више области, како би њихових повезивањем </w:t>
      </w:r>
      <w:r w:rsidRPr="002A1CEA">
        <w:rPr>
          <w:rFonts w:eastAsiaTheme="minorHAnsi" w:cs="Arial"/>
          <w:color w:val="auto"/>
          <w:lang w:val="en-US"/>
        </w:rPr>
        <w:lastRenderedPageBreak/>
        <w:t xml:space="preserve">могао да се створи јака база запослених, која би одлично фунционисала и постигла запажене резултате. </w:t>
      </w:r>
    </w:p>
    <w:p w:rsidR="003672C1" w:rsidRDefault="003672C1" w:rsidP="003672C1">
      <w:pPr>
        <w:rPr>
          <w:rFonts w:eastAsiaTheme="minorHAnsi"/>
          <w:lang w:val="en-US"/>
        </w:rPr>
      </w:pPr>
      <w:r w:rsidRPr="002A1CEA">
        <w:rPr>
          <w:rFonts w:eastAsiaTheme="minorHAnsi"/>
          <w:lang w:val="en-US"/>
        </w:rPr>
        <w:t>Позиције у ИТ сектору су следеће:</w:t>
      </w:r>
    </w:p>
    <w:p w:rsidR="003672C1" w:rsidRPr="00DB629C" w:rsidRDefault="00DF341A" w:rsidP="00DB629C">
      <w:pPr>
        <w:pStyle w:val="ListParagraph"/>
        <w:numPr>
          <w:ilvl w:val="0"/>
          <w:numId w:val="16"/>
        </w:numPr>
        <w:spacing w:before="60"/>
        <w:ind w:left="714" w:hanging="357"/>
        <w:contextualSpacing w:val="0"/>
        <w:rPr>
          <w:rFonts w:eastAsiaTheme="minorHAnsi" w:cs="Arial"/>
          <w:color w:val="auto"/>
          <w:lang w:val="en-US"/>
        </w:rPr>
      </w:pPr>
      <w:r>
        <w:rPr>
          <w:rFonts w:eastAsiaTheme="minorHAnsi" w:cs="Arial"/>
          <w:color w:val="auto"/>
          <w:lang w:val="en-US"/>
        </w:rPr>
        <w:t>Аналитичар система</w:t>
      </w:r>
    </w:p>
    <w:p w:rsidR="003672C1" w:rsidRPr="00DB629C" w:rsidRDefault="00DF341A" w:rsidP="00DB629C">
      <w:pPr>
        <w:pStyle w:val="ListParagraph"/>
        <w:numPr>
          <w:ilvl w:val="0"/>
          <w:numId w:val="16"/>
        </w:numPr>
        <w:spacing w:before="60"/>
        <w:ind w:left="714" w:hanging="357"/>
        <w:contextualSpacing w:val="0"/>
        <w:rPr>
          <w:rFonts w:eastAsiaTheme="minorHAnsi" w:cs="Arial"/>
          <w:color w:val="auto"/>
          <w:lang w:val="en-US"/>
        </w:rPr>
      </w:pPr>
      <w:r>
        <w:rPr>
          <w:rFonts w:eastAsiaTheme="minorHAnsi" w:cs="Arial"/>
          <w:color w:val="auto"/>
          <w:lang w:val="en-US"/>
        </w:rPr>
        <w:t>Програмер</w:t>
      </w:r>
    </w:p>
    <w:p w:rsidR="003672C1" w:rsidRPr="00DB629C" w:rsidRDefault="00DF341A" w:rsidP="00DB629C">
      <w:pPr>
        <w:pStyle w:val="ListParagraph"/>
        <w:numPr>
          <w:ilvl w:val="0"/>
          <w:numId w:val="16"/>
        </w:numPr>
        <w:spacing w:before="60"/>
        <w:ind w:left="714" w:hanging="357"/>
        <w:contextualSpacing w:val="0"/>
        <w:rPr>
          <w:rFonts w:eastAsiaTheme="minorHAnsi" w:cs="Arial"/>
          <w:color w:val="auto"/>
          <w:lang w:val="en-US"/>
        </w:rPr>
      </w:pPr>
      <w:r>
        <w:rPr>
          <w:rFonts w:eastAsiaTheme="minorHAnsi" w:cs="Arial"/>
          <w:color w:val="auto"/>
          <w:lang w:val="en-US"/>
        </w:rPr>
        <w:t>Обрада података</w:t>
      </w:r>
    </w:p>
    <w:p w:rsidR="003672C1" w:rsidRPr="00DB629C" w:rsidRDefault="003672C1" w:rsidP="00DB629C">
      <w:pPr>
        <w:pStyle w:val="ListParagraph"/>
        <w:numPr>
          <w:ilvl w:val="0"/>
          <w:numId w:val="16"/>
        </w:numPr>
        <w:spacing w:before="60"/>
        <w:ind w:left="714" w:hanging="357"/>
        <w:contextualSpacing w:val="0"/>
        <w:rPr>
          <w:rFonts w:eastAsiaTheme="minorHAnsi" w:cs="Arial"/>
          <w:color w:val="auto"/>
          <w:lang w:val="en-US"/>
        </w:rPr>
      </w:pPr>
      <w:r w:rsidRPr="00DB629C">
        <w:rPr>
          <w:rFonts w:eastAsiaTheme="minorHAnsi" w:cs="Arial"/>
          <w:color w:val="auto"/>
          <w:lang w:val="en-US"/>
        </w:rPr>
        <w:t>Одржав</w:t>
      </w:r>
      <w:r w:rsidR="00DF341A">
        <w:rPr>
          <w:rFonts w:eastAsiaTheme="minorHAnsi" w:cs="Arial"/>
          <w:color w:val="auto"/>
          <w:lang w:val="en-US"/>
        </w:rPr>
        <w:t>ање стабилне информационе мреже</w:t>
      </w:r>
    </w:p>
    <w:p w:rsidR="003672C1" w:rsidRPr="00DB629C" w:rsidRDefault="003672C1" w:rsidP="00DB629C">
      <w:pPr>
        <w:pStyle w:val="ListParagraph"/>
        <w:numPr>
          <w:ilvl w:val="0"/>
          <w:numId w:val="16"/>
        </w:numPr>
        <w:spacing w:before="60"/>
        <w:ind w:left="714" w:hanging="357"/>
        <w:contextualSpacing w:val="0"/>
        <w:rPr>
          <w:rFonts w:eastAsiaTheme="minorHAnsi" w:cs="Arial"/>
          <w:color w:val="auto"/>
          <w:lang w:val="en-US"/>
        </w:rPr>
      </w:pPr>
      <w:r w:rsidRPr="00DB629C">
        <w:rPr>
          <w:rFonts w:eastAsiaTheme="minorHAnsi" w:cs="Arial"/>
          <w:color w:val="auto"/>
          <w:lang w:val="en-US"/>
        </w:rPr>
        <w:t xml:space="preserve">Специјалиста телекомуникација и </w:t>
      </w:r>
    </w:p>
    <w:p w:rsidR="003672C1" w:rsidRPr="00DB629C" w:rsidRDefault="00DF341A" w:rsidP="00DB629C">
      <w:pPr>
        <w:pStyle w:val="ListParagraph"/>
        <w:numPr>
          <w:ilvl w:val="0"/>
          <w:numId w:val="16"/>
        </w:numPr>
        <w:spacing w:before="60"/>
        <w:ind w:left="714" w:hanging="357"/>
        <w:contextualSpacing w:val="0"/>
        <w:rPr>
          <w:rFonts w:eastAsiaTheme="minorHAnsi" w:cs="Arial"/>
          <w:color w:val="auto"/>
          <w:lang w:val="en-US"/>
        </w:rPr>
      </w:pPr>
      <w:r>
        <w:rPr>
          <w:rFonts w:eastAsiaTheme="minorHAnsi" w:cs="Arial"/>
          <w:color w:val="auto"/>
          <w:lang w:val="en-US"/>
        </w:rPr>
        <w:t>Остало ИТ особље</w:t>
      </w:r>
    </w:p>
    <w:p w:rsidR="00DB629C" w:rsidRDefault="00DB629C" w:rsidP="003672C1">
      <w:pPr>
        <w:spacing w:after="200"/>
        <w:rPr>
          <w:rFonts w:eastAsiaTheme="minorHAnsi" w:cs="Arial"/>
          <w:b/>
          <w:color w:val="auto"/>
          <w:lang/>
        </w:rPr>
      </w:pPr>
    </w:p>
    <w:p w:rsidR="003672C1" w:rsidRPr="002A1CEA" w:rsidRDefault="003672C1" w:rsidP="003C12C0">
      <w:pPr>
        <w:rPr>
          <w:rFonts w:eastAsiaTheme="minorHAnsi" w:cs="Arial"/>
          <w:color w:val="auto"/>
          <w:lang w:val="en-US"/>
        </w:rPr>
      </w:pPr>
      <w:r w:rsidRPr="002A1CEA">
        <w:rPr>
          <w:rFonts w:eastAsiaTheme="minorHAnsi" w:cs="Arial"/>
          <w:b/>
          <w:color w:val="auto"/>
          <w:lang w:val="en-US"/>
        </w:rPr>
        <w:t>Аналитичар система</w:t>
      </w:r>
      <w:r w:rsidRPr="002A1CEA">
        <w:rPr>
          <w:rFonts w:eastAsiaTheme="minorHAnsi" w:cs="Arial"/>
          <w:color w:val="auto"/>
          <w:lang w:val="en-US"/>
        </w:rPr>
        <w:t xml:space="preserve">  има различите улоге, у зависности од потреба и величине здравствене установе. Многи аналитичари поседују велико знање из области информатике, али такође, поседују и знање из специфичних области, као што су нега, фармација, лабораторијски експерименти</w:t>
      </w:r>
      <w:r w:rsidR="00DB51F5">
        <w:rPr>
          <w:rFonts w:eastAsiaTheme="minorHAnsi" w:cs="Arial"/>
          <w:color w:val="auto"/>
          <w:lang/>
        </w:rPr>
        <w:t>,</w:t>
      </w:r>
      <w:r w:rsidRPr="002A1CEA">
        <w:rPr>
          <w:rFonts w:eastAsiaTheme="minorHAnsi" w:cs="Arial"/>
          <w:color w:val="auto"/>
          <w:lang w:val="en-US"/>
        </w:rPr>
        <w:t xml:space="preserve"> итд. </w:t>
      </w:r>
      <w:r w:rsidR="00C17CFE">
        <w:rPr>
          <w:rFonts w:eastAsiaTheme="minorHAnsi" w:cs="Arial"/>
          <w:color w:val="auto"/>
          <w:lang/>
        </w:rPr>
        <w:t>В</w:t>
      </w:r>
      <w:r w:rsidR="00C17CFE" w:rsidRPr="002A1CEA">
        <w:rPr>
          <w:rFonts w:eastAsiaTheme="minorHAnsi" w:cs="Arial"/>
          <w:color w:val="auto"/>
          <w:lang w:val="en-US"/>
        </w:rPr>
        <w:t>елик</w:t>
      </w:r>
      <w:r w:rsidR="00C17CFE">
        <w:rPr>
          <w:rFonts w:eastAsiaTheme="minorHAnsi" w:cs="Arial"/>
          <w:color w:val="auto"/>
          <w:lang/>
        </w:rPr>
        <w:t>а</w:t>
      </w:r>
      <w:r w:rsidR="00C17CFE" w:rsidRPr="002A1CEA">
        <w:rPr>
          <w:rFonts w:eastAsiaTheme="minorHAnsi" w:cs="Arial"/>
          <w:color w:val="auto"/>
          <w:lang w:val="en-US"/>
        </w:rPr>
        <w:t xml:space="preserve"> потражњ</w:t>
      </w:r>
      <w:r w:rsidR="00C17CFE">
        <w:rPr>
          <w:rFonts w:eastAsiaTheme="minorHAnsi" w:cs="Arial"/>
          <w:color w:val="auto"/>
          <w:lang/>
        </w:rPr>
        <w:t>а је за</w:t>
      </w:r>
      <w:r w:rsidR="00C17CFE" w:rsidRPr="002A1CEA">
        <w:rPr>
          <w:rFonts w:eastAsiaTheme="minorHAnsi" w:cs="Arial"/>
          <w:color w:val="auto"/>
          <w:lang w:val="en-US"/>
        </w:rPr>
        <w:t xml:space="preserve"> </w:t>
      </w:r>
      <w:r w:rsidR="00C17CFE">
        <w:rPr>
          <w:rFonts w:eastAsiaTheme="minorHAnsi" w:cs="Arial"/>
          <w:color w:val="auto"/>
          <w:lang/>
        </w:rPr>
        <w:t>о</w:t>
      </w:r>
      <w:r w:rsidRPr="002A1CEA">
        <w:rPr>
          <w:rFonts w:eastAsiaTheme="minorHAnsi" w:cs="Arial"/>
          <w:color w:val="auto"/>
          <w:lang w:val="en-US"/>
        </w:rPr>
        <w:t>в</w:t>
      </w:r>
      <w:r w:rsidR="00C17CFE">
        <w:rPr>
          <w:rFonts w:eastAsiaTheme="minorHAnsi" w:cs="Arial"/>
          <w:color w:val="auto"/>
          <w:lang/>
        </w:rPr>
        <w:t>ом</w:t>
      </w:r>
      <w:r w:rsidRPr="002A1CEA">
        <w:rPr>
          <w:rFonts w:eastAsiaTheme="minorHAnsi" w:cs="Arial"/>
          <w:color w:val="auto"/>
          <w:lang w:val="en-US"/>
        </w:rPr>
        <w:t xml:space="preserve"> врст</w:t>
      </w:r>
      <w:r w:rsidR="00C17CFE">
        <w:rPr>
          <w:rFonts w:eastAsiaTheme="minorHAnsi" w:cs="Arial"/>
          <w:color w:val="auto"/>
          <w:lang/>
        </w:rPr>
        <w:t>ом</w:t>
      </w:r>
      <w:r w:rsidRPr="002A1CEA">
        <w:rPr>
          <w:rFonts w:eastAsiaTheme="minorHAnsi" w:cs="Arial"/>
          <w:color w:val="auto"/>
          <w:lang w:val="en-US"/>
        </w:rPr>
        <w:t xml:space="preserve"> занимања. Многи аналитичари система имају контакте са менаџерима разних струка који им се обраћају у вези решавања проблема, тако да су </w:t>
      </w:r>
      <w:r w:rsidR="00F6184E">
        <w:rPr>
          <w:rFonts w:eastAsiaTheme="minorHAnsi" w:cs="Arial"/>
          <w:color w:val="auto"/>
          <w:lang/>
        </w:rPr>
        <w:t>цењени</w:t>
      </w:r>
      <w:r w:rsidRPr="002A1CEA">
        <w:rPr>
          <w:rFonts w:eastAsiaTheme="minorHAnsi" w:cs="Arial"/>
          <w:color w:val="auto"/>
          <w:lang w:val="en-US"/>
        </w:rPr>
        <w:t>. Поред ове врсте посла, врло често бивају ангажовани у дефинисању стратегије пословања и пројекције буџета, као и креирању понуде за кориснике производа и услуга, на основу анализе понуде и тражње на тржишту.</w:t>
      </w:r>
    </w:p>
    <w:p w:rsidR="003672C1" w:rsidRDefault="003C12C0" w:rsidP="003672C1">
      <w:pPr>
        <w:spacing w:after="200"/>
        <w:rPr>
          <w:rFonts w:eastAsiaTheme="minorHAnsi" w:cs="Arial"/>
          <w:color w:val="auto"/>
        </w:rPr>
      </w:pPr>
      <w:r>
        <w:rPr>
          <w:rFonts w:eastAsiaTheme="minorHAnsi" w:cs="Arial"/>
          <w:color w:val="auto"/>
          <w:lang/>
        </w:rPr>
        <w:tab/>
      </w:r>
      <w:r w:rsidR="003672C1" w:rsidRPr="002A1CEA">
        <w:rPr>
          <w:rFonts w:eastAsiaTheme="minorHAnsi" w:cs="Arial"/>
          <w:color w:val="auto"/>
          <w:lang w:val="en-US"/>
        </w:rPr>
        <w:t>Када се донесе одлука за имплементацију нове технологије, аналитичари система одређују који ће се хардвер и софтвер користити. Они затим упућују програмере да направе апликацију, која ће се убудуће користити. Заједнички са програмерима идентификују проблем и заједничким активностима их решавају.</w:t>
      </w:r>
      <w:r w:rsidR="00F902A1">
        <w:rPr>
          <w:rFonts w:eastAsiaTheme="minorHAnsi" w:cs="Arial"/>
          <w:color w:val="auto"/>
          <w:lang/>
        </w:rPr>
        <w:t xml:space="preserve"> </w:t>
      </w:r>
      <w:r w:rsidR="003672C1" w:rsidRPr="002A1CEA">
        <w:rPr>
          <w:rFonts w:eastAsiaTheme="minorHAnsi" w:cs="Arial"/>
          <w:color w:val="auto"/>
          <w:lang w:val="en-US"/>
        </w:rPr>
        <w:t xml:space="preserve">Аналитичари </w:t>
      </w:r>
      <w:r w:rsidR="00F902A1" w:rsidRPr="002A1CEA">
        <w:rPr>
          <w:rFonts w:eastAsiaTheme="minorHAnsi" w:cs="Arial"/>
          <w:color w:val="auto"/>
          <w:lang w:val="en-US"/>
        </w:rPr>
        <w:t xml:space="preserve">се </w:t>
      </w:r>
      <w:r w:rsidR="003672C1" w:rsidRPr="002A1CEA">
        <w:rPr>
          <w:rFonts w:eastAsiaTheme="minorHAnsi" w:cs="Arial"/>
          <w:color w:val="auto"/>
          <w:lang w:val="en-US"/>
        </w:rPr>
        <w:t>такође баве тестирањем нових система, уочавају проблеме, предлажу решења за њихово отклањање. Они се баве анализом прихода и трошкова који могу настати инвестирањем у нове пословне подухвате, као и про</w:t>
      </w:r>
      <w:r w:rsidR="003672C1">
        <w:rPr>
          <w:rFonts w:eastAsiaTheme="minorHAnsi" w:cs="Arial"/>
          <w:color w:val="auto"/>
          <w:lang w:val="en-US"/>
        </w:rPr>
        <w:t>гнозом приноса на те инвестициј</w:t>
      </w:r>
      <w:r w:rsidR="003672C1">
        <w:rPr>
          <w:rFonts w:eastAsiaTheme="minorHAnsi" w:cs="Arial"/>
          <w:color w:val="auto"/>
        </w:rPr>
        <w:t>е.</w:t>
      </w:r>
    </w:p>
    <w:p w:rsidR="00707303" w:rsidRPr="00B468EB" w:rsidRDefault="00707303" w:rsidP="00707303">
      <w:pPr>
        <w:rPr>
          <w:lang w:val="en-US"/>
        </w:rPr>
      </w:pPr>
      <w:r w:rsidRPr="00B468EB">
        <w:rPr>
          <w:b/>
          <w:lang w:val="en-US"/>
        </w:rPr>
        <w:t>Програмер</w:t>
      </w:r>
      <w:r w:rsidRPr="00B468EB">
        <w:rPr>
          <w:lang w:val="en-US"/>
        </w:rPr>
        <w:t xml:space="preserve"> и аналитичар система у многим организацијама имају врло сличну улогу, из разлога што аналитичар система поседује велико знање из области програмирања, али опет не на толико високом нивоу као и сам програмер. </w:t>
      </w:r>
    </w:p>
    <w:p w:rsidR="00707303" w:rsidRPr="00B468EB" w:rsidRDefault="00DD7725" w:rsidP="00707303">
      <w:pPr>
        <w:rPr>
          <w:lang w:val="en-US"/>
        </w:rPr>
      </w:pPr>
      <w:r>
        <w:rPr>
          <w:lang/>
        </w:rPr>
        <w:tab/>
      </w:r>
      <w:r w:rsidR="00707303" w:rsidRPr="00B468EB">
        <w:rPr>
          <w:lang w:val="en-US"/>
        </w:rPr>
        <w:t>Програмер креира, тестира и одржава функционалност програма. Преко самих програма решава многе проблеме који се могу појавити. Све је већа и већа потреба за квалитетним програмерима, из разлога што савремени програмер прати тренд развоја софтвера, нових програмских језика, тако да они добијају на значајности када је у питању функционисање здравствене установе.</w:t>
      </w:r>
    </w:p>
    <w:p w:rsidR="00707303" w:rsidRPr="00B468EB" w:rsidRDefault="00DD7725" w:rsidP="00707303">
      <w:pPr>
        <w:rPr>
          <w:lang w:val="en-US"/>
        </w:rPr>
      </w:pPr>
      <w:r>
        <w:rPr>
          <w:lang/>
        </w:rPr>
        <w:tab/>
      </w:r>
      <w:r w:rsidR="00707303" w:rsidRPr="00B468EB">
        <w:rPr>
          <w:lang w:val="en-US"/>
        </w:rPr>
        <w:t>Програмери</w:t>
      </w:r>
      <w:r w:rsidR="00085F54" w:rsidRPr="00085F54">
        <w:rPr>
          <w:lang w:val="en-US"/>
        </w:rPr>
        <w:t xml:space="preserve"> </w:t>
      </w:r>
      <w:r w:rsidR="00085F54" w:rsidRPr="00B468EB">
        <w:rPr>
          <w:lang w:val="en-US"/>
        </w:rPr>
        <w:t>су</w:t>
      </w:r>
      <w:r w:rsidR="00707303" w:rsidRPr="00B468EB">
        <w:rPr>
          <w:lang w:val="en-US"/>
        </w:rPr>
        <w:t xml:space="preserve"> врло често сврстани у две групе, а то су програмери чије су специјалности развој апликација и програмери система. Програмери задужени за апликације имају за циљ да креирају апликацију која ће омогућити олакшану обраду података и запослених и пацијената. Програмери система развијају про</w:t>
      </w:r>
      <w:r w:rsidR="00D7524B">
        <w:rPr>
          <w:lang w:val="en-US"/>
        </w:rPr>
        <w:t>граме који омогућују чување и з</w:t>
      </w:r>
      <w:r w:rsidR="00D7524B">
        <w:rPr>
          <w:lang/>
        </w:rPr>
        <w:t>а</w:t>
      </w:r>
      <w:r w:rsidR="00707303" w:rsidRPr="00B468EB">
        <w:rPr>
          <w:lang w:val="en-US"/>
        </w:rPr>
        <w:t>штиту података, као што су специјални софтвери, оперативни системи, одржавање мреже</w:t>
      </w:r>
      <w:r w:rsidR="000C359B">
        <w:rPr>
          <w:lang/>
        </w:rPr>
        <w:t>,</w:t>
      </w:r>
      <w:r w:rsidR="00707303" w:rsidRPr="00B468EB">
        <w:rPr>
          <w:lang w:val="en-US"/>
        </w:rPr>
        <w:t xml:space="preserve"> итд. Њихова улога је јако битна, јер самим креирањем система омогућују несметано функционисање и размену података између организационих јединица.</w:t>
      </w:r>
    </w:p>
    <w:p w:rsidR="00707303" w:rsidRDefault="00707303" w:rsidP="00707303">
      <w:pPr>
        <w:rPr>
          <w:b/>
        </w:rPr>
      </w:pPr>
    </w:p>
    <w:p w:rsidR="00707303" w:rsidRPr="00B468EB" w:rsidRDefault="00707303" w:rsidP="00707303">
      <w:pPr>
        <w:rPr>
          <w:lang w:val="en-US"/>
        </w:rPr>
      </w:pPr>
      <w:r w:rsidRPr="00B468EB">
        <w:rPr>
          <w:b/>
          <w:lang w:val="en-US"/>
        </w:rPr>
        <w:t>Администратор базе података</w:t>
      </w:r>
      <w:r w:rsidRPr="00B468EB">
        <w:rPr>
          <w:lang w:val="en-US"/>
        </w:rPr>
        <w:t xml:space="preserve"> користи, управља, обрађује податке и користи их у циљу координације између различитих сектора здравствене установе. Омогућава стабилност базе података, њену заштиту и њено стално допуњивање новим информацијама. У савременим условима пословањ</w:t>
      </w:r>
      <w:r w:rsidR="00C66266">
        <w:rPr>
          <w:lang/>
        </w:rPr>
        <w:t>а</w:t>
      </w:r>
      <w:r w:rsidRPr="00B468EB">
        <w:rPr>
          <w:lang w:val="en-US"/>
        </w:rPr>
        <w:t>, значај администратора базе података је све већи.</w:t>
      </w:r>
    </w:p>
    <w:p w:rsidR="00707303" w:rsidRDefault="00707303" w:rsidP="00707303">
      <w:pPr>
        <w:rPr>
          <w:b/>
        </w:rPr>
      </w:pPr>
    </w:p>
    <w:p w:rsidR="00707303" w:rsidRDefault="00707303" w:rsidP="00707303">
      <w:pPr>
        <w:rPr>
          <w:lang/>
        </w:rPr>
      </w:pPr>
      <w:r w:rsidRPr="00B468EB">
        <w:rPr>
          <w:b/>
          <w:lang w:val="en-US"/>
        </w:rPr>
        <w:t>Администратор мреже</w:t>
      </w:r>
      <w:r w:rsidRPr="00B468EB">
        <w:rPr>
          <w:lang w:val="en-US"/>
        </w:rPr>
        <w:t xml:space="preserve"> тежи њеној стабилности, како би омогућио несметан проток информација путем е-маила, интранетом</w:t>
      </w:r>
      <w:r w:rsidR="00BE2CC3">
        <w:rPr>
          <w:lang/>
        </w:rPr>
        <w:t>,</w:t>
      </w:r>
      <w:r w:rsidRPr="00B468EB">
        <w:rPr>
          <w:lang w:val="en-US"/>
        </w:rPr>
        <w:t xml:space="preserve"> и сл. Постоји много врста мрежа, тако да администратори мреже имају важну улогу када је у питању одржавање локалне мреже (ЛАН </w:t>
      </w:r>
      <w:r w:rsidRPr="00B468EB">
        <w:rPr>
          <w:lang w:val="en-US"/>
        </w:rPr>
        <w:lastRenderedPageBreak/>
        <w:t>мрежа), већих мрежа података</w:t>
      </w:r>
      <w:r>
        <w:rPr>
          <w:lang w:val="en-US"/>
        </w:rPr>
        <w:t xml:space="preserve">, </w:t>
      </w:r>
      <w:r>
        <w:t>и</w:t>
      </w:r>
      <w:r>
        <w:rPr>
          <w:lang w:val="en-US"/>
        </w:rPr>
        <w:t>нтернета,</w:t>
      </w:r>
      <w:r w:rsidRPr="00B468EB">
        <w:rPr>
          <w:lang w:val="en-US"/>
        </w:rPr>
        <w:t xml:space="preserve"> и осталих комуникационих система. Мреже могу покривати од комуникације између две канцеларије до комуникације између свих сектора здравствене установе. Такође, администратори мреже се такође баве развијањем разних врста хардвера и софтвера.</w:t>
      </w:r>
    </w:p>
    <w:p w:rsidR="00BE2CC3" w:rsidRPr="00BE2CC3" w:rsidRDefault="00BE2CC3" w:rsidP="00707303">
      <w:pPr>
        <w:rPr>
          <w:lang/>
        </w:rPr>
      </w:pPr>
    </w:p>
    <w:p w:rsidR="00707303" w:rsidRPr="00B468EB" w:rsidRDefault="00707303" w:rsidP="00707303">
      <w:pPr>
        <w:rPr>
          <w:lang w:val="en-US"/>
        </w:rPr>
      </w:pPr>
      <w:r w:rsidRPr="00B468EB">
        <w:rPr>
          <w:b/>
          <w:lang w:val="en-US"/>
        </w:rPr>
        <w:t>Специјалиста телекомуникација</w:t>
      </w:r>
      <w:r w:rsidRPr="00B468EB">
        <w:rPr>
          <w:lang w:val="en-US"/>
        </w:rPr>
        <w:t xml:space="preserve"> је у сталном контакту са администратором мреже. Одговорни су за управљање телефонским системом целе здравствене установе. Увек морају да буду приправни, било у редовним условима рада, било у ванредним ситуацијама. Сама инсталација комуникационих система је веома битна, када је у питању правовременост реаговања приликом настанка разних врста проблема.</w:t>
      </w:r>
    </w:p>
    <w:p w:rsidR="00707303" w:rsidRDefault="00707303" w:rsidP="00707303">
      <w:pPr>
        <w:rPr>
          <w:b/>
        </w:rPr>
      </w:pPr>
    </w:p>
    <w:p w:rsidR="00707303" w:rsidRPr="00B468EB" w:rsidRDefault="00707303" w:rsidP="00707303">
      <w:pPr>
        <w:rPr>
          <w:lang w:val="en-US"/>
        </w:rPr>
      </w:pPr>
      <w:r w:rsidRPr="00B468EB">
        <w:rPr>
          <w:b/>
          <w:lang w:val="en-US"/>
        </w:rPr>
        <w:t>Остало ИТ особље</w:t>
      </w:r>
      <w:r w:rsidRPr="00B468EB">
        <w:rPr>
          <w:lang w:val="en-US"/>
        </w:rPr>
        <w:t xml:space="preserve"> има значај </w:t>
      </w:r>
      <w:r>
        <w:rPr>
          <w:lang w:val="en-US"/>
        </w:rPr>
        <w:t xml:space="preserve">у стално растућим потребама за </w:t>
      </w:r>
      <w:r>
        <w:t>и</w:t>
      </w:r>
      <w:r w:rsidRPr="00B468EB">
        <w:rPr>
          <w:lang w:val="en-US"/>
        </w:rPr>
        <w:t>нтернетом и приступом глобалној бази података и информација.. Њихова улога огледа се у томе што је велика потреба за унапређивањима и одржавањима сајтова и сервера. Специјалисти мреже су одговорни за све техничке аспекте интернет страница, укључујући брзину приступа и преузимања података. Запослени који се баве развојем интернет сајтова су даноноћно одговорни за развој дизајна сајтова.</w:t>
      </w:r>
    </w:p>
    <w:p w:rsidR="00707303" w:rsidRPr="00B468EB" w:rsidRDefault="00707303" w:rsidP="00707303">
      <w:pPr>
        <w:rPr>
          <w:lang w:val="en-US"/>
        </w:rPr>
      </w:pPr>
      <w:r w:rsidRPr="00B468EB">
        <w:rPr>
          <w:lang w:val="en-US"/>
        </w:rPr>
        <w:tab/>
        <w:t>У једној организацији, аналитичари система се могу бавити и компјутерским пр</w:t>
      </w:r>
      <w:r>
        <w:rPr>
          <w:lang w:val="en-US"/>
        </w:rPr>
        <w:t xml:space="preserve">ограмирањем, развојем мреже, </w:t>
      </w:r>
      <w:r>
        <w:t>као</w:t>
      </w:r>
      <w:r w:rsidRPr="00B468EB">
        <w:rPr>
          <w:lang w:val="en-US"/>
        </w:rPr>
        <w:t xml:space="preserve"> и </w:t>
      </w:r>
      <w:r w:rsidR="00EE63DA">
        <w:rPr>
          <w:lang/>
        </w:rPr>
        <w:t xml:space="preserve">у </w:t>
      </w:r>
      <w:r w:rsidRPr="00B468EB">
        <w:rPr>
          <w:lang w:val="en-US"/>
        </w:rPr>
        <w:t>асистенци</w:t>
      </w:r>
      <w:r>
        <w:t>ји</w:t>
      </w:r>
      <w:r w:rsidRPr="00B468EB">
        <w:rPr>
          <w:lang w:val="en-US"/>
        </w:rPr>
        <w:t xml:space="preserve"> у области развоја базе података. У некој другој организацији, аналитичар система се може бавити директном</w:t>
      </w:r>
      <w:r>
        <w:rPr>
          <w:lang w:val="en-US"/>
        </w:rPr>
        <w:t xml:space="preserve"> комуникацијом са деловима меди</w:t>
      </w:r>
      <w:r>
        <w:t>ц</w:t>
      </w:r>
      <w:r w:rsidRPr="00B468EB">
        <w:rPr>
          <w:lang w:val="en-US"/>
        </w:rPr>
        <w:t>инских центара, као што су нпр. лабораторије, идентификујући потребе, анализирајући проблеме и пружање свеобухватне подршке.</w:t>
      </w:r>
    </w:p>
    <w:p w:rsidR="00707303" w:rsidRPr="00B468EB" w:rsidRDefault="002D03E3" w:rsidP="00707303">
      <w:pPr>
        <w:rPr>
          <w:lang w:val="en-US"/>
        </w:rPr>
      </w:pPr>
      <w:r>
        <w:rPr>
          <w:lang/>
        </w:rPr>
        <w:tab/>
      </w:r>
      <w:r w:rsidR="00707303" w:rsidRPr="00B468EB">
        <w:rPr>
          <w:lang w:val="en-US"/>
        </w:rPr>
        <w:t>У великим медицинским центрима, запослени у ИТ сектору могу директно учествовати у креирању апликација за приватне потребе. Постоји такође могућност да велики медицински центри ангажују и екстерне ИТ агенције, које могу пружати велику информативну подр</w:t>
      </w:r>
      <w:r w:rsidR="00707303">
        <w:t>ш</w:t>
      </w:r>
      <w:r w:rsidR="00707303" w:rsidRPr="00B468EB">
        <w:rPr>
          <w:lang w:val="en-US"/>
        </w:rPr>
        <w:t>ку и доводити до тога да послују са великим успехом.</w:t>
      </w:r>
    </w:p>
    <w:p w:rsidR="00707303" w:rsidRDefault="00707303" w:rsidP="00707303"/>
    <w:p w:rsidR="00707303" w:rsidRPr="00F70F87" w:rsidRDefault="00707303" w:rsidP="00707303">
      <w:pPr>
        <w:pStyle w:val="Heading3"/>
      </w:pPr>
      <w:bookmarkStart w:id="18" w:name="_Toc529109505"/>
      <w:bookmarkStart w:id="19" w:name="_Toc5732343"/>
      <w:r w:rsidRPr="00F70F87">
        <w:t>Особине ИТ особља</w:t>
      </w:r>
      <w:bookmarkEnd w:id="18"/>
      <w:bookmarkEnd w:id="19"/>
    </w:p>
    <w:p w:rsidR="00707303" w:rsidRPr="00F70F87" w:rsidRDefault="00707303" w:rsidP="00707303">
      <w:r w:rsidRPr="00F70F87">
        <w:t>ИТ особље се мора стално усавршавати и пратити нове трендове развоја софтвера, хардвера, упознавати се са новим технологијама и иновацијама на тржишту. Високо оспособљени радници у ИТ сектору поседују следеће карактеристике:</w:t>
      </w:r>
    </w:p>
    <w:p w:rsidR="00707303" w:rsidRPr="00F70F87" w:rsidRDefault="00707303" w:rsidP="00CB5F64">
      <w:pPr>
        <w:pStyle w:val="ListParagraph"/>
        <w:numPr>
          <w:ilvl w:val="0"/>
          <w:numId w:val="18"/>
        </w:numPr>
        <w:spacing w:before="60"/>
        <w:ind w:left="714" w:hanging="357"/>
        <w:contextualSpacing w:val="0"/>
      </w:pPr>
      <w:r w:rsidRPr="00F70F87">
        <w:t>Добри су извршиоци. Баве се развојем апликацијама, упознати су са инфраструктуром и потребама организације. Свака њихова активност је усмерена ка балансирању буџета и вођењу рачуна и трошковима истраживања и развоја.</w:t>
      </w:r>
    </w:p>
    <w:p w:rsidR="00707303" w:rsidRPr="00F70F87" w:rsidRDefault="00707303" w:rsidP="00CB5F64">
      <w:pPr>
        <w:pStyle w:val="ListParagraph"/>
        <w:numPr>
          <w:ilvl w:val="0"/>
          <w:numId w:val="18"/>
        </w:numPr>
        <w:spacing w:before="60"/>
        <w:ind w:left="714" w:hanging="357"/>
        <w:contextualSpacing w:val="0"/>
      </w:pPr>
      <w:r w:rsidRPr="00F70F87">
        <w:t>Добри су консултанти. Саветодавна улога је на веома високом нивоу, тако да врло брзо уочавају проблеме и баве се њиховим решавањем. У сталној су комуникацији са аналитичарима система и врло често дају предлог развоја нове технологије, како би допринели побољшању пословне стратегије.</w:t>
      </w:r>
    </w:p>
    <w:p w:rsidR="00707303" w:rsidRPr="00F70F87" w:rsidRDefault="00707303" w:rsidP="00CB5F64">
      <w:pPr>
        <w:pStyle w:val="ListParagraph"/>
        <w:numPr>
          <w:ilvl w:val="0"/>
          <w:numId w:val="18"/>
        </w:numPr>
        <w:spacing w:before="60"/>
        <w:ind w:left="714" w:hanging="357"/>
        <w:contextualSpacing w:val="0"/>
      </w:pPr>
      <w:r w:rsidRPr="00F70F87">
        <w:t>Пружање врхунске подршке. Свакодневно се баве одржавањем информационих система и њиховим унапређивањима, тако да таква врста подршке умногоме утиче на ефикасност функционисање здравственог система.</w:t>
      </w:r>
    </w:p>
    <w:p w:rsidR="00707303" w:rsidRPr="00F70F87" w:rsidRDefault="00707303" w:rsidP="00CB5F64">
      <w:pPr>
        <w:pStyle w:val="ListParagraph"/>
        <w:numPr>
          <w:ilvl w:val="0"/>
          <w:numId w:val="18"/>
        </w:numPr>
        <w:spacing w:before="60"/>
        <w:ind w:left="714" w:hanging="357"/>
        <w:contextualSpacing w:val="0"/>
      </w:pPr>
      <w:r w:rsidRPr="00F70F87">
        <w:t>Стално усавршавање. Веома су фокусирани на идентификовању и имплементацији нових техника и технологија у циљу побољшања функционисања организације.</w:t>
      </w:r>
    </w:p>
    <w:p w:rsidR="00707303" w:rsidRPr="00F70F87" w:rsidRDefault="00707303" w:rsidP="00707303"/>
    <w:p w:rsidR="00707303" w:rsidRPr="00F70F87" w:rsidRDefault="00707303" w:rsidP="00707303">
      <w:pPr>
        <w:pStyle w:val="Heading3"/>
      </w:pPr>
      <w:bookmarkStart w:id="20" w:name="_Toc529109506"/>
      <w:bookmarkStart w:id="21" w:name="_Toc5732344"/>
      <w:r w:rsidRPr="00F70F87">
        <w:t>Запошљавање и обука ИТ особља</w:t>
      </w:r>
      <w:bookmarkEnd w:id="20"/>
      <w:bookmarkEnd w:id="21"/>
    </w:p>
    <w:p w:rsidR="00707303" w:rsidRPr="00F70F87" w:rsidRDefault="00707303" w:rsidP="00707303">
      <w:r w:rsidRPr="00F70F87">
        <w:t>У циљу стварања квалитетних ИТ стручњака, јако је битно плански приступити дефинисању потребних квалификација које су потребне да један будући ИТ стручњак има, као и креирање програм</w:t>
      </w:r>
      <w:r>
        <w:t>а</w:t>
      </w:r>
      <w:r w:rsidRPr="00F70F87">
        <w:t xml:space="preserve"> обуке у циљу повећања знања и вештина запослених у ИТ сектору.</w:t>
      </w:r>
    </w:p>
    <w:p w:rsidR="00707303" w:rsidRPr="00F70F87" w:rsidRDefault="00707303" w:rsidP="00707303">
      <w:r w:rsidRPr="00F70F87">
        <w:lastRenderedPageBreak/>
        <w:t>Према сту</w:t>
      </w:r>
      <w:r w:rsidR="004E213F">
        <w:t xml:space="preserve">дији научника Херша и Рајта, </w:t>
      </w:r>
      <w:r w:rsidR="004E213F">
        <w:rPr>
          <w:lang/>
        </w:rPr>
        <w:t>преко</w:t>
      </w:r>
      <w:r w:rsidRPr="00F70F87">
        <w:t xml:space="preserve"> 1</w:t>
      </w:r>
      <w:r w:rsidR="004E213F">
        <w:rPr>
          <w:lang/>
        </w:rPr>
        <w:t>10</w:t>
      </w:r>
      <w:r w:rsidRPr="00F70F87">
        <w:t xml:space="preserve">.000 запослених ИТ професионалаца ради у здравстеном систему Сједињених Америчких Држава. По плану, потребно је ангажовање још 40.000 запослених у овом сектору у наредних неколико година. По многим извештајима, већ постоји мањак запослених. Очекује се да ће се у наредних неколико година повећати </w:t>
      </w:r>
      <w:r w:rsidR="00A21ABB">
        <w:rPr>
          <w:lang/>
        </w:rPr>
        <w:t>број зап</w:t>
      </w:r>
      <w:r w:rsidRPr="00F70F87">
        <w:t>ослени</w:t>
      </w:r>
      <w:r w:rsidR="00A21ABB">
        <w:rPr>
          <w:lang/>
        </w:rPr>
        <w:t>х</w:t>
      </w:r>
      <w:r w:rsidRPr="00F70F87">
        <w:t xml:space="preserve"> у сектору развоја апликација, одржавања мрежа и интеграциј</w:t>
      </w:r>
      <w:r w:rsidR="00894DE1">
        <w:rPr>
          <w:lang/>
        </w:rPr>
        <w:t>е</w:t>
      </w:r>
      <w:r w:rsidRPr="00F70F87">
        <w:t xml:space="preserve"> система.</w:t>
      </w:r>
    </w:p>
    <w:p w:rsidR="00707303" w:rsidRPr="00F70F87" w:rsidRDefault="004E213F" w:rsidP="00707303">
      <w:r>
        <w:rPr>
          <w:lang/>
        </w:rPr>
        <w:tab/>
      </w:r>
      <w:r w:rsidR="00707303" w:rsidRPr="00F70F87">
        <w:t>Начин запошљавања и одржавање система ће се такође временом мењати. Очекује се да ће се мењати и метода усавршавања обуке запослених, као и да ће доћи и до корекције висине плата запослених у ИТ сектору.</w:t>
      </w:r>
      <w:r w:rsidR="00A7268D">
        <w:rPr>
          <w:lang/>
        </w:rPr>
        <w:t xml:space="preserve"> </w:t>
      </w:r>
      <w:r w:rsidR="00707303" w:rsidRPr="00F70F87">
        <w:t>Основни фактори који много могу утицати на стручност радника и њихов начин рада су следећи:</w:t>
      </w:r>
    </w:p>
    <w:p w:rsidR="00707303" w:rsidRPr="00F70F87" w:rsidRDefault="00A7268D" w:rsidP="00A7268D">
      <w:pPr>
        <w:pStyle w:val="ListParagraph"/>
        <w:numPr>
          <w:ilvl w:val="0"/>
          <w:numId w:val="20"/>
        </w:numPr>
        <w:spacing w:before="60"/>
        <w:ind w:left="714" w:hanging="357"/>
        <w:contextualSpacing w:val="0"/>
      </w:pPr>
      <w:r>
        <w:t>Плата и бенефиције</w:t>
      </w:r>
    </w:p>
    <w:p w:rsidR="00707303" w:rsidRPr="00F70F87" w:rsidRDefault="00A7268D" w:rsidP="00A7268D">
      <w:pPr>
        <w:pStyle w:val="ListParagraph"/>
        <w:numPr>
          <w:ilvl w:val="0"/>
          <w:numId w:val="20"/>
        </w:numPr>
        <w:spacing w:before="60"/>
        <w:ind w:left="714" w:hanging="357"/>
        <w:contextualSpacing w:val="0"/>
      </w:pPr>
      <w:r>
        <w:t>Пословно окружење</w:t>
      </w:r>
    </w:p>
    <w:p w:rsidR="00707303" w:rsidRPr="00F70F87" w:rsidRDefault="00A7268D" w:rsidP="00A7268D">
      <w:pPr>
        <w:pStyle w:val="ListParagraph"/>
        <w:numPr>
          <w:ilvl w:val="0"/>
          <w:numId w:val="20"/>
        </w:numPr>
        <w:spacing w:before="60"/>
        <w:ind w:left="714" w:hanging="357"/>
        <w:contextualSpacing w:val="0"/>
      </w:pPr>
      <w:r>
        <w:t>Квалитет ИТ менаџмента</w:t>
      </w:r>
    </w:p>
    <w:p w:rsidR="00707303" w:rsidRPr="00F70F87" w:rsidRDefault="00707303" w:rsidP="00A7268D">
      <w:pPr>
        <w:pStyle w:val="ListParagraph"/>
        <w:numPr>
          <w:ilvl w:val="0"/>
          <w:numId w:val="20"/>
        </w:numPr>
        <w:spacing w:before="60"/>
        <w:ind w:left="714" w:hanging="357"/>
        <w:contextualSpacing w:val="0"/>
      </w:pPr>
      <w:r w:rsidRPr="00F70F87">
        <w:t>Степ</w:t>
      </w:r>
      <w:r w:rsidR="00A7268D">
        <w:t>ен заинтересованости запослених</w:t>
      </w:r>
    </w:p>
    <w:p w:rsidR="00707303" w:rsidRPr="00F70F87" w:rsidRDefault="00A7268D" w:rsidP="00A7268D">
      <w:pPr>
        <w:pStyle w:val="ListParagraph"/>
        <w:numPr>
          <w:ilvl w:val="0"/>
          <w:numId w:val="20"/>
        </w:numPr>
        <w:spacing w:before="60"/>
        <w:ind w:left="714" w:hanging="357"/>
        <w:contextualSpacing w:val="0"/>
      </w:pPr>
      <w:r>
        <w:t>Постојање мисије и визије</w:t>
      </w:r>
    </w:p>
    <w:p w:rsidR="00707303" w:rsidRPr="00F70F87" w:rsidRDefault="00707303" w:rsidP="00A7268D">
      <w:pPr>
        <w:pStyle w:val="ListParagraph"/>
        <w:numPr>
          <w:ilvl w:val="0"/>
          <w:numId w:val="20"/>
        </w:numPr>
        <w:spacing w:before="60"/>
        <w:ind w:left="714" w:hanging="357"/>
        <w:contextualSpacing w:val="0"/>
      </w:pPr>
      <w:r w:rsidRPr="00F70F87">
        <w:t>М</w:t>
      </w:r>
      <w:r w:rsidR="00A7268D">
        <w:t>отивација за стално усавршавање</w:t>
      </w:r>
    </w:p>
    <w:p w:rsidR="00707303" w:rsidRPr="00F70F87" w:rsidRDefault="00707303" w:rsidP="00A7268D">
      <w:pPr>
        <w:pStyle w:val="ListParagraph"/>
        <w:numPr>
          <w:ilvl w:val="0"/>
          <w:numId w:val="20"/>
        </w:numPr>
        <w:spacing w:before="60"/>
        <w:ind w:left="714" w:hanging="357"/>
        <w:contextualSpacing w:val="0"/>
      </w:pPr>
      <w:r w:rsidRPr="00F70F87">
        <w:t>Степен</w:t>
      </w:r>
      <w:r w:rsidR="00A7268D">
        <w:t xml:space="preserve"> комуникације између запослених</w:t>
      </w:r>
    </w:p>
    <w:p w:rsidR="00707303" w:rsidRPr="00F70F87" w:rsidRDefault="00707303" w:rsidP="00707303"/>
    <w:p w:rsidR="00707303" w:rsidRPr="00F70F87" w:rsidRDefault="00707303" w:rsidP="00707303">
      <w:r w:rsidRPr="00F70F87">
        <w:t>Одговорно лице које води ИТ сектор мора да обрати пажњу на следеће ствари:</w:t>
      </w:r>
    </w:p>
    <w:p w:rsidR="00707303" w:rsidRPr="00F70F87" w:rsidRDefault="00707303" w:rsidP="00A7268D">
      <w:pPr>
        <w:pStyle w:val="ListParagraph"/>
        <w:numPr>
          <w:ilvl w:val="0"/>
          <w:numId w:val="22"/>
        </w:numPr>
        <w:spacing w:before="60"/>
        <w:ind w:left="714" w:hanging="357"/>
        <w:contextualSpacing w:val="0"/>
      </w:pPr>
      <w:r w:rsidRPr="00F70F87">
        <w:t>Упућивање запослених на развој каријере и њихово самостално усавршавањ</w:t>
      </w:r>
      <w:r w:rsidR="00A7268D">
        <w:rPr>
          <w:lang/>
        </w:rPr>
        <w:t>е</w:t>
      </w:r>
      <w:r w:rsidR="00A7268D">
        <w:t xml:space="preserve"> и развој</w:t>
      </w:r>
    </w:p>
    <w:p w:rsidR="00707303" w:rsidRPr="00F70F87" w:rsidRDefault="00707303" w:rsidP="00A7268D">
      <w:pPr>
        <w:pStyle w:val="ListParagraph"/>
        <w:numPr>
          <w:ilvl w:val="0"/>
          <w:numId w:val="22"/>
        </w:numPr>
        <w:spacing w:before="60"/>
        <w:ind w:left="714" w:hanging="357"/>
        <w:contextualSpacing w:val="0"/>
      </w:pPr>
      <w:r w:rsidRPr="00F70F87">
        <w:t>Усавршавање метода обуке, како</w:t>
      </w:r>
      <w:r w:rsidR="00A7268D">
        <w:t xml:space="preserve"> чланова тима, тако и вођа тима</w:t>
      </w:r>
    </w:p>
    <w:p w:rsidR="00707303" w:rsidRPr="00F70F87" w:rsidRDefault="00707303" w:rsidP="00A7268D">
      <w:pPr>
        <w:pStyle w:val="ListParagraph"/>
        <w:numPr>
          <w:ilvl w:val="0"/>
          <w:numId w:val="22"/>
        </w:numPr>
        <w:spacing w:before="60"/>
        <w:ind w:left="714" w:hanging="357"/>
        <w:contextualSpacing w:val="0"/>
      </w:pPr>
      <w:r w:rsidRPr="00F70F87">
        <w:t>Упознавање са пословним амбијентом, као што су места за паркирање, снабдевеност радног места</w:t>
      </w:r>
      <w:r w:rsidR="00A7268D">
        <w:t xml:space="preserve"> квалитетним материјалом</w:t>
      </w:r>
      <w:r w:rsidR="00A7268D">
        <w:rPr>
          <w:lang/>
        </w:rPr>
        <w:t xml:space="preserve"> </w:t>
      </w:r>
      <w:r w:rsidR="00A7268D">
        <w:t>за рад</w:t>
      </w:r>
      <w:r w:rsidR="00A7268D">
        <w:rPr>
          <w:lang/>
        </w:rPr>
        <w:t>, итд.</w:t>
      </w:r>
    </w:p>
    <w:p w:rsidR="00707303" w:rsidRPr="00F70F87" w:rsidRDefault="00707303" w:rsidP="00A7268D">
      <w:pPr>
        <w:pStyle w:val="ListParagraph"/>
        <w:numPr>
          <w:ilvl w:val="0"/>
          <w:numId w:val="22"/>
        </w:numPr>
        <w:spacing w:before="60"/>
        <w:ind w:left="714" w:hanging="357"/>
        <w:contextualSpacing w:val="0"/>
      </w:pPr>
      <w:r w:rsidRPr="00F70F87">
        <w:t>Свакодневна комуникација са запосленима, као и месечно слање извештаја о резултатима пословања, у циљу указивања на које ствари запослени треба да обрате пажњу и смање</w:t>
      </w:r>
      <w:r w:rsidR="00A7268D">
        <w:t xml:space="preserve"> грешке у раду</w:t>
      </w:r>
    </w:p>
    <w:p w:rsidR="00707303" w:rsidRPr="00F70F87" w:rsidRDefault="00707303" w:rsidP="00707303"/>
    <w:p w:rsidR="00707303" w:rsidRDefault="00A7268D" w:rsidP="00707303">
      <w:r>
        <w:rPr>
          <w:lang/>
        </w:rPr>
        <w:tab/>
      </w:r>
      <w:r w:rsidR="00707303">
        <w:t>Ове активности су заи</w:t>
      </w:r>
      <w:r w:rsidR="00707303" w:rsidRPr="00F70F87">
        <w:t>ста од великог значаја. Људи раде у организацијама где је потребно свакодневно доказивање. Они желе да раде на местима где се добро осећају, да имају добру комуникацију са колегама и претпостављенима. Једноставно, желе да осете припадност одређеној организацији.</w:t>
      </w:r>
    </w:p>
    <w:p w:rsidR="00707303" w:rsidRPr="003672C1" w:rsidRDefault="00707303" w:rsidP="003672C1">
      <w:pPr>
        <w:spacing w:after="200"/>
        <w:rPr>
          <w:rFonts w:eastAsiaTheme="minorHAnsi" w:cs="Arial"/>
          <w:color w:val="auto"/>
        </w:rPr>
      </w:pPr>
    </w:p>
    <w:sectPr w:rsidR="00707303" w:rsidRPr="003672C1" w:rsidSect="00F121A0">
      <w:headerReference w:type="default" r:id="rId13"/>
      <w:footerReference w:type="even" r:id="rId14"/>
      <w:footerReference w:type="default" r:id="rId15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BCC" w:rsidRDefault="00514BCC">
      <w:r>
        <w:separator/>
      </w:r>
    </w:p>
  </w:endnote>
  <w:endnote w:type="continuationSeparator" w:id="1">
    <w:p w:rsidR="00514BCC" w:rsidRDefault="00514B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57F" w:rsidRDefault="003879D5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257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257F" w:rsidRDefault="004D257F">
    <w:pPr>
      <w:pStyle w:val="Footer"/>
      <w:ind w:right="360"/>
    </w:pPr>
  </w:p>
  <w:p w:rsidR="004D257F" w:rsidRDefault="004D257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57F" w:rsidRDefault="003879D5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257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35711">
      <w:rPr>
        <w:rStyle w:val="PageNumber"/>
        <w:noProof/>
      </w:rPr>
      <w:t>2</w:t>
    </w:r>
    <w:r>
      <w:rPr>
        <w:rStyle w:val="PageNumber"/>
      </w:rPr>
      <w:fldChar w:fldCharType="end"/>
    </w:r>
    <w:r w:rsidR="004D257F">
      <w:rPr>
        <w:rStyle w:val="PageNumber"/>
      </w:rPr>
      <w:t>/</w:t>
    </w:r>
    <w:r>
      <w:rPr>
        <w:rStyle w:val="PageNumber"/>
      </w:rPr>
      <w:fldChar w:fldCharType="begin"/>
    </w:r>
    <w:r w:rsidR="004D257F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E35711">
      <w:rPr>
        <w:rStyle w:val="PageNumber"/>
        <w:noProof/>
      </w:rPr>
      <w:t>10</w:t>
    </w:r>
    <w:r>
      <w:rPr>
        <w:rStyle w:val="PageNumber"/>
      </w:rPr>
      <w:fldChar w:fldCharType="end"/>
    </w:r>
  </w:p>
  <w:p w:rsidR="004D257F" w:rsidRPr="001653E0" w:rsidRDefault="003879D5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Line 16" o:spid="_x0000_s4097" style="position:absolute;left:0;text-align:left;z-index:251658240;visibility:visible" from="-2pt,-2.85pt" to="454pt,-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QP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"/>
      </w:pict>
    </w:r>
    <w:r w:rsidR="004D257F" w:rsidRPr="00FC1F3E">
      <w:rPr>
        <w:noProof/>
        <w:sz w:val="16"/>
        <w:szCs w:val="16"/>
        <w:lang w:val="en-US"/>
      </w:rPr>
      <w:t xml:space="preserve">Назив </w:t>
    </w:r>
    <w:r w:rsidR="004D257F">
      <w:rPr>
        <w:noProof/>
        <w:sz w:val="16"/>
        <w:szCs w:val="16"/>
        <w:lang w:val="sr-Cyrl-CS"/>
      </w:rPr>
      <w:t>области</w:t>
    </w:r>
    <w:r w:rsidR="004D257F" w:rsidRPr="00FC1F3E">
      <w:rPr>
        <w:noProof/>
        <w:sz w:val="16"/>
        <w:szCs w:val="16"/>
        <w:lang w:val="en-US"/>
      </w:rPr>
      <w:t>: &lt;</w:t>
    </w:r>
    <w:r w:rsidR="007648C2" w:rsidRPr="007648C2">
      <w:t xml:space="preserve"> </w:t>
    </w:r>
    <w:r w:rsidR="003672C1" w:rsidRPr="003672C1">
      <w:rPr>
        <w:noProof/>
        <w:sz w:val="16"/>
        <w:szCs w:val="16"/>
      </w:rPr>
      <w:t>УПРАВЉАЊЕ ИНФОРМАЦИОНИМ ТЕХНОЛОГИЈАМА</w:t>
    </w:r>
    <w:r w:rsidR="003672C1">
      <w:rPr>
        <w:noProof/>
        <w:sz w:val="16"/>
        <w:szCs w:val="16"/>
      </w:rPr>
      <w:t xml:space="preserve"> </w:t>
    </w:r>
    <w:r w:rsidR="004D257F" w:rsidRPr="00FC1F3E">
      <w:rPr>
        <w:noProof/>
        <w:sz w:val="16"/>
        <w:szCs w:val="16"/>
        <w:lang w:val="en-US"/>
      </w:rPr>
      <w:t>&gt;</w:t>
    </w:r>
    <w:r w:rsidR="004D257F" w:rsidRPr="001653E0">
      <w:rPr>
        <w:sz w:val="16"/>
        <w:szCs w:val="16"/>
        <w:lang w:val="sr-Latn-CS"/>
      </w:rPr>
      <w:tab/>
    </w:r>
  </w:p>
  <w:p w:rsidR="004D257F" w:rsidRDefault="004D257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BCC" w:rsidRDefault="00514BCC">
      <w:r>
        <w:separator/>
      </w:r>
    </w:p>
  </w:footnote>
  <w:footnote w:type="continuationSeparator" w:id="1">
    <w:p w:rsidR="00514BCC" w:rsidRDefault="00514B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57F" w:rsidRDefault="004D257F">
    <w:pPr>
      <w:pStyle w:val="Header"/>
      <w:rPr>
        <w:lang w:val="es-ES"/>
      </w:rPr>
    </w:pPr>
  </w:p>
  <w:p w:rsidR="004D257F" w:rsidRPr="003207F7" w:rsidRDefault="004D257F" w:rsidP="001C1BB4">
    <w:pPr>
      <w:pStyle w:val="Header"/>
      <w:rPr>
        <w:b/>
        <w:sz w:val="16"/>
        <w:szCs w:val="16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Pr="001C1BB4">
      <w:rPr>
        <w:sz w:val="16"/>
        <w:szCs w:val="16"/>
        <w:lang w:val="sr-Cyrl-CS"/>
      </w:rPr>
      <w:t>ЗДРАВСТВЕНО ИНФОРМАЦИОНИ СИСТЕМИ</w:t>
    </w:r>
    <w:r w:rsidRPr="00A35693">
      <w:rPr>
        <w:sz w:val="16"/>
        <w:szCs w:val="16"/>
        <w:lang w:val="sr-Cyrl-C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3207F7">
      <w:rPr>
        <w:b/>
        <w:sz w:val="16"/>
        <w:szCs w:val="16"/>
      </w:rPr>
      <w:t>1</w:t>
    </w:r>
    <w:r w:rsidR="003672C1">
      <w:rPr>
        <w:b/>
        <w:sz w:val="16"/>
        <w:szCs w:val="16"/>
      </w:rPr>
      <w:t>5</w:t>
    </w:r>
  </w:p>
  <w:p w:rsidR="004D257F" w:rsidRPr="00F2182A" w:rsidRDefault="003879D5" w:rsidP="00F2182A">
    <w:pPr>
      <w:pStyle w:val="Header"/>
    </w:pPr>
    <w:r>
      <w:rPr>
        <w:noProof/>
        <w:lang w:val="en-US"/>
      </w:rPr>
      <w:pict>
        <v:line id="Line 13" o:spid="_x0000_s4098" style="position:absolute;left:0;text-align:left;z-index:251657216;visibility:visible" from="-2pt,6.3pt" to="454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tSc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6EB8"/>
    <w:multiLevelType w:val="hybridMultilevel"/>
    <w:tmpl w:val="A6940206"/>
    <w:lvl w:ilvl="0" w:tplc="58701DFE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20DA1"/>
    <w:multiLevelType w:val="hybridMultilevel"/>
    <w:tmpl w:val="35D8F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00714"/>
    <w:multiLevelType w:val="hybridMultilevel"/>
    <w:tmpl w:val="6E4028EA"/>
    <w:lvl w:ilvl="0" w:tplc="58701DFE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77731F"/>
    <w:multiLevelType w:val="hybridMultilevel"/>
    <w:tmpl w:val="768A0616"/>
    <w:lvl w:ilvl="0" w:tplc="58701DFE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FD2F6B"/>
    <w:multiLevelType w:val="hybridMultilevel"/>
    <w:tmpl w:val="956CC570"/>
    <w:lvl w:ilvl="0" w:tplc="58701DFE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D86A39"/>
    <w:multiLevelType w:val="hybridMultilevel"/>
    <w:tmpl w:val="A89CF590"/>
    <w:lvl w:ilvl="0" w:tplc="58701DFE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67F09"/>
    <w:multiLevelType w:val="hybridMultilevel"/>
    <w:tmpl w:val="9AAC26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95B92"/>
    <w:multiLevelType w:val="hybridMultilevel"/>
    <w:tmpl w:val="85B6F808"/>
    <w:lvl w:ilvl="0" w:tplc="58701DFE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F26158"/>
    <w:multiLevelType w:val="hybridMultilevel"/>
    <w:tmpl w:val="654C7A06"/>
    <w:lvl w:ilvl="0" w:tplc="58701DFE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C2BAF"/>
    <w:multiLevelType w:val="hybridMultilevel"/>
    <w:tmpl w:val="32484934"/>
    <w:lvl w:ilvl="0" w:tplc="681EAA7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A53DA6"/>
    <w:multiLevelType w:val="hybridMultilevel"/>
    <w:tmpl w:val="8696894C"/>
    <w:lvl w:ilvl="0" w:tplc="58701DFE">
      <w:numFmt w:val="bullet"/>
      <w:lvlText w:val="•"/>
      <w:lvlJc w:val="left"/>
      <w:pPr>
        <w:ind w:left="1146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DFD77D9"/>
    <w:multiLevelType w:val="hybridMultilevel"/>
    <w:tmpl w:val="279A88B0"/>
    <w:lvl w:ilvl="0" w:tplc="58701DFE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24306F"/>
    <w:multiLevelType w:val="hybridMultilevel"/>
    <w:tmpl w:val="8F1EE474"/>
    <w:lvl w:ilvl="0" w:tplc="58701DFE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D51F31"/>
    <w:multiLevelType w:val="hybridMultilevel"/>
    <w:tmpl w:val="C5BC3458"/>
    <w:lvl w:ilvl="0" w:tplc="58701DFE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292ED1"/>
    <w:multiLevelType w:val="hybridMultilevel"/>
    <w:tmpl w:val="A83ED044"/>
    <w:lvl w:ilvl="0" w:tplc="58701DFE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1E59DD"/>
    <w:multiLevelType w:val="hybridMultilevel"/>
    <w:tmpl w:val="5412D226"/>
    <w:lvl w:ilvl="0" w:tplc="58701DFE">
      <w:numFmt w:val="bullet"/>
      <w:lvlText w:val="•"/>
      <w:lvlJc w:val="left"/>
      <w:pPr>
        <w:ind w:left="1146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EEE48F6"/>
    <w:multiLevelType w:val="hybridMultilevel"/>
    <w:tmpl w:val="B42220D2"/>
    <w:lvl w:ilvl="0" w:tplc="58701DFE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F94CBF"/>
    <w:multiLevelType w:val="hybridMultilevel"/>
    <w:tmpl w:val="16447834"/>
    <w:lvl w:ilvl="0" w:tplc="58701DFE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C61BDF"/>
    <w:multiLevelType w:val="hybridMultilevel"/>
    <w:tmpl w:val="C8B0BE82"/>
    <w:lvl w:ilvl="0" w:tplc="58701DFE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DE02C7"/>
    <w:multiLevelType w:val="hybridMultilevel"/>
    <w:tmpl w:val="794E05BC"/>
    <w:lvl w:ilvl="0" w:tplc="58701DFE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050E50"/>
    <w:multiLevelType w:val="hybridMultilevel"/>
    <w:tmpl w:val="E7CC3AEA"/>
    <w:lvl w:ilvl="0" w:tplc="58701DFE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F9D7EC5"/>
    <w:multiLevelType w:val="hybridMultilevel"/>
    <w:tmpl w:val="4BA67B7E"/>
    <w:lvl w:ilvl="0" w:tplc="58701DFE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10"/>
  </w:num>
  <w:num w:numId="4">
    <w:abstractNumId w:val="7"/>
  </w:num>
  <w:num w:numId="5">
    <w:abstractNumId w:val="15"/>
  </w:num>
  <w:num w:numId="6">
    <w:abstractNumId w:val="21"/>
  </w:num>
  <w:num w:numId="7">
    <w:abstractNumId w:val="6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0"/>
  </w:num>
  <w:num w:numId="13">
    <w:abstractNumId w:val="18"/>
  </w:num>
  <w:num w:numId="14">
    <w:abstractNumId w:val="14"/>
  </w:num>
  <w:num w:numId="15">
    <w:abstractNumId w:val="13"/>
  </w:num>
  <w:num w:numId="16">
    <w:abstractNumId w:val="4"/>
  </w:num>
  <w:num w:numId="17">
    <w:abstractNumId w:val="16"/>
  </w:num>
  <w:num w:numId="18">
    <w:abstractNumId w:val="19"/>
  </w:num>
  <w:num w:numId="19">
    <w:abstractNumId w:val="3"/>
  </w:num>
  <w:num w:numId="20">
    <w:abstractNumId w:val="8"/>
  </w:num>
  <w:num w:numId="21">
    <w:abstractNumId w:val="2"/>
  </w:num>
  <w:num w:numId="22">
    <w:abstractNumId w:val="1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8130">
      <o:colormenu v:ext="edit" fillcolor="none [2412]" strokecolor="none [3213]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8D9"/>
    <w:rsid w:val="000018F5"/>
    <w:rsid w:val="0000190C"/>
    <w:rsid w:val="00003D84"/>
    <w:rsid w:val="0000412B"/>
    <w:rsid w:val="00005CD4"/>
    <w:rsid w:val="00007861"/>
    <w:rsid w:val="00007F99"/>
    <w:rsid w:val="0001131B"/>
    <w:rsid w:val="00013963"/>
    <w:rsid w:val="00013E60"/>
    <w:rsid w:val="00014C9B"/>
    <w:rsid w:val="0001531D"/>
    <w:rsid w:val="0002111B"/>
    <w:rsid w:val="00021483"/>
    <w:rsid w:val="000216A4"/>
    <w:rsid w:val="00021851"/>
    <w:rsid w:val="000252CA"/>
    <w:rsid w:val="00026717"/>
    <w:rsid w:val="000277ED"/>
    <w:rsid w:val="00031586"/>
    <w:rsid w:val="000323C5"/>
    <w:rsid w:val="00032473"/>
    <w:rsid w:val="00032A73"/>
    <w:rsid w:val="00032F2A"/>
    <w:rsid w:val="00033F3A"/>
    <w:rsid w:val="00034B68"/>
    <w:rsid w:val="0003547D"/>
    <w:rsid w:val="000355D9"/>
    <w:rsid w:val="00035772"/>
    <w:rsid w:val="000363B4"/>
    <w:rsid w:val="00037093"/>
    <w:rsid w:val="00037BAB"/>
    <w:rsid w:val="0004145E"/>
    <w:rsid w:val="00042255"/>
    <w:rsid w:val="00042A51"/>
    <w:rsid w:val="00043612"/>
    <w:rsid w:val="00044CE1"/>
    <w:rsid w:val="000453B5"/>
    <w:rsid w:val="00045A7F"/>
    <w:rsid w:val="0004641B"/>
    <w:rsid w:val="000476BB"/>
    <w:rsid w:val="0005020C"/>
    <w:rsid w:val="0005080C"/>
    <w:rsid w:val="00051423"/>
    <w:rsid w:val="000517A6"/>
    <w:rsid w:val="00053C29"/>
    <w:rsid w:val="00055E10"/>
    <w:rsid w:val="000564F5"/>
    <w:rsid w:val="00060C87"/>
    <w:rsid w:val="000627FD"/>
    <w:rsid w:val="0006292B"/>
    <w:rsid w:val="000647CD"/>
    <w:rsid w:val="00064B81"/>
    <w:rsid w:val="00065E9F"/>
    <w:rsid w:val="00067DD5"/>
    <w:rsid w:val="0007011A"/>
    <w:rsid w:val="00072210"/>
    <w:rsid w:val="000722E0"/>
    <w:rsid w:val="000732E9"/>
    <w:rsid w:val="000737A0"/>
    <w:rsid w:val="00073A9E"/>
    <w:rsid w:val="000746D6"/>
    <w:rsid w:val="0007533C"/>
    <w:rsid w:val="00075B12"/>
    <w:rsid w:val="0007685B"/>
    <w:rsid w:val="00077DC8"/>
    <w:rsid w:val="00080356"/>
    <w:rsid w:val="00080602"/>
    <w:rsid w:val="00080681"/>
    <w:rsid w:val="00080B47"/>
    <w:rsid w:val="00080E2A"/>
    <w:rsid w:val="00081B07"/>
    <w:rsid w:val="00081C70"/>
    <w:rsid w:val="00081E62"/>
    <w:rsid w:val="00082851"/>
    <w:rsid w:val="00083111"/>
    <w:rsid w:val="000831AE"/>
    <w:rsid w:val="00083B9B"/>
    <w:rsid w:val="00083EBD"/>
    <w:rsid w:val="00083FFD"/>
    <w:rsid w:val="00084B05"/>
    <w:rsid w:val="00085A0B"/>
    <w:rsid w:val="00085D6C"/>
    <w:rsid w:val="00085F54"/>
    <w:rsid w:val="0009006C"/>
    <w:rsid w:val="00090208"/>
    <w:rsid w:val="000907C2"/>
    <w:rsid w:val="00091697"/>
    <w:rsid w:val="00092CCC"/>
    <w:rsid w:val="00092CFC"/>
    <w:rsid w:val="000932D0"/>
    <w:rsid w:val="00093C46"/>
    <w:rsid w:val="000946BA"/>
    <w:rsid w:val="00095B71"/>
    <w:rsid w:val="00096301"/>
    <w:rsid w:val="00097B15"/>
    <w:rsid w:val="000A06F5"/>
    <w:rsid w:val="000A0717"/>
    <w:rsid w:val="000A2BB8"/>
    <w:rsid w:val="000A34E2"/>
    <w:rsid w:val="000A7A0E"/>
    <w:rsid w:val="000A7A57"/>
    <w:rsid w:val="000A7D6F"/>
    <w:rsid w:val="000A7F2A"/>
    <w:rsid w:val="000B08E6"/>
    <w:rsid w:val="000B1567"/>
    <w:rsid w:val="000B51F6"/>
    <w:rsid w:val="000B6BB8"/>
    <w:rsid w:val="000C010E"/>
    <w:rsid w:val="000C0307"/>
    <w:rsid w:val="000C0F87"/>
    <w:rsid w:val="000C2279"/>
    <w:rsid w:val="000C31AC"/>
    <w:rsid w:val="000C359B"/>
    <w:rsid w:val="000C3E6F"/>
    <w:rsid w:val="000C4050"/>
    <w:rsid w:val="000C40A0"/>
    <w:rsid w:val="000C4724"/>
    <w:rsid w:val="000C5212"/>
    <w:rsid w:val="000C5BC8"/>
    <w:rsid w:val="000C5DA6"/>
    <w:rsid w:val="000C6784"/>
    <w:rsid w:val="000D0471"/>
    <w:rsid w:val="000D0489"/>
    <w:rsid w:val="000D378D"/>
    <w:rsid w:val="000D411E"/>
    <w:rsid w:val="000D4519"/>
    <w:rsid w:val="000D5B04"/>
    <w:rsid w:val="000D5BFF"/>
    <w:rsid w:val="000D5DDA"/>
    <w:rsid w:val="000D6B21"/>
    <w:rsid w:val="000D6DA7"/>
    <w:rsid w:val="000E2139"/>
    <w:rsid w:val="000E3CA7"/>
    <w:rsid w:val="000E591C"/>
    <w:rsid w:val="000E6FF3"/>
    <w:rsid w:val="000E7853"/>
    <w:rsid w:val="000F07A8"/>
    <w:rsid w:val="000F1316"/>
    <w:rsid w:val="000F136E"/>
    <w:rsid w:val="000F1BED"/>
    <w:rsid w:val="000F2BE5"/>
    <w:rsid w:val="000F3A5C"/>
    <w:rsid w:val="000F3EBE"/>
    <w:rsid w:val="000F44A9"/>
    <w:rsid w:val="000F5C8F"/>
    <w:rsid w:val="000F5D33"/>
    <w:rsid w:val="000F60B2"/>
    <w:rsid w:val="000F675A"/>
    <w:rsid w:val="000F6C4F"/>
    <w:rsid w:val="000F75A2"/>
    <w:rsid w:val="000F767C"/>
    <w:rsid w:val="00100BAB"/>
    <w:rsid w:val="00101D09"/>
    <w:rsid w:val="00102487"/>
    <w:rsid w:val="001034F4"/>
    <w:rsid w:val="00103B29"/>
    <w:rsid w:val="00104086"/>
    <w:rsid w:val="00104C31"/>
    <w:rsid w:val="00105021"/>
    <w:rsid w:val="0010542E"/>
    <w:rsid w:val="00105ABE"/>
    <w:rsid w:val="00105B16"/>
    <w:rsid w:val="0010662A"/>
    <w:rsid w:val="00110917"/>
    <w:rsid w:val="00110E15"/>
    <w:rsid w:val="00110EED"/>
    <w:rsid w:val="00111BBD"/>
    <w:rsid w:val="00111F34"/>
    <w:rsid w:val="001123FE"/>
    <w:rsid w:val="00112826"/>
    <w:rsid w:val="0011311E"/>
    <w:rsid w:val="00114587"/>
    <w:rsid w:val="0011516D"/>
    <w:rsid w:val="00115CC2"/>
    <w:rsid w:val="001164B3"/>
    <w:rsid w:val="00116E9D"/>
    <w:rsid w:val="00117E9C"/>
    <w:rsid w:val="00121041"/>
    <w:rsid w:val="001212CB"/>
    <w:rsid w:val="001223F5"/>
    <w:rsid w:val="001231EC"/>
    <w:rsid w:val="00125B04"/>
    <w:rsid w:val="0012645C"/>
    <w:rsid w:val="001279CB"/>
    <w:rsid w:val="00127AEC"/>
    <w:rsid w:val="00130A23"/>
    <w:rsid w:val="00132068"/>
    <w:rsid w:val="00132133"/>
    <w:rsid w:val="00132957"/>
    <w:rsid w:val="00133FD9"/>
    <w:rsid w:val="00134844"/>
    <w:rsid w:val="0013507A"/>
    <w:rsid w:val="0013545E"/>
    <w:rsid w:val="00136773"/>
    <w:rsid w:val="00137FD2"/>
    <w:rsid w:val="001434C0"/>
    <w:rsid w:val="00143DF6"/>
    <w:rsid w:val="001450F6"/>
    <w:rsid w:val="001453C2"/>
    <w:rsid w:val="0014579B"/>
    <w:rsid w:val="00146339"/>
    <w:rsid w:val="001477B9"/>
    <w:rsid w:val="00147D20"/>
    <w:rsid w:val="001502BA"/>
    <w:rsid w:val="00150F0B"/>
    <w:rsid w:val="00151983"/>
    <w:rsid w:val="001533E4"/>
    <w:rsid w:val="00156AB8"/>
    <w:rsid w:val="00160B20"/>
    <w:rsid w:val="0016314E"/>
    <w:rsid w:val="001635DC"/>
    <w:rsid w:val="001653E0"/>
    <w:rsid w:val="00165E0E"/>
    <w:rsid w:val="00165E21"/>
    <w:rsid w:val="001679CF"/>
    <w:rsid w:val="00167EDA"/>
    <w:rsid w:val="001716D0"/>
    <w:rsid w:val="0017266A"/>
    <w:rsid w:val="00174C60"/>
    <w:rsid w:val="001750ED"/>
    <w:rsid w:val="001752A8"/>
    <w:rsid w:val="00175EFD"/>
    <w:rsid w:val="00176C1F"/>
    <w:rsid w:val="00180C4F"/>
    <w:rsid w:val="0018118B"/>
    <w:rsid w:val="00182981"/>
    <w:rsid w:val="00183985"/>
    <w:rsid w:val="00184ABC"/>
    <w:rsid w:val="0018506F"/>
    <w:rsid w:val="001851FA"/>
    <w:rsid w:val="00186021"/>
    <w:rsid w:val="001862CE"/>
    <w:rsid w:val="001869D8"/>
    <w:rsid w:val="001872DE"/>
    <w:rsid w:val="00187607"/>
    <w:rsid w:val="00187FB6"/>
    <w:rsid w:val="001910DF"/>
    <w:rsid w:val="001917BA"/>
    <w:rsid w:val="00192DE1"/>
    <w:rsid w:val="0019548A"/>
    <w:rsid w:val="00195A36"/>
    <w:rsid w:val="00195E20"/>
    <w:rsid w:val="001974F6"/>
    <w:rsid w:val="00197A29"/>
    <w:rsid w:val="001A159D"/>
    <w:rsid w:val="001A19A7"/>
    <w:rsid w:val="001A1B3E"/>
    <w:rsid w:val="001A1D22"/>
    <w:rsid w:val="001A47DF"/>
    <w:rsid w:val="001A536B"/>
    <w:rsid w:val="001A55F1"/>
    <w:rsid w:val="001A6713"/>
    <w:rsid w:val="001B1609"/>
    <w:rsid w:val="001B1B4B"/>
    <w:rsid w:val="001B3EFB"/>
    <w:rsid w:val="001B4BB2"/>
    <w:rsid w:val="001B584F"/>
    <w:rsid w:val="001B5DEC"/>
    <w:rsid w:val="001B60D8"/>
    <w:rsid w:val="001B67A6"/>
    <w:rsid w:val="001B76B0"/>
    <w:rsid w:val="001B7732"/>
    <w:rsid w:val="001B7EF0"/>
    <w:rsid w:val="001C07F1"/>
    <w:rsid w:val="001C1165"/>
    <w:rsid w:val="001C1BB4"/>
    <w:rsid w:val="001C20F2"/>
    <w:rsid w:val="001C47CC"/>
    <w:rsid w:val="001C4B63"/>
    <w:rsid w:val="001C604A"/>
    <w:rsid w:val="001C79E8"/>
    <w:rsid w:val="001D1C1F"/>
    <w:rsid w:val="001D26C5"/>
    <w:rsid w:val="001D2B0F"/>
    <w:rsid w:val="001D2CEA"/>
    <w:rsid w:val="001D3BDA"/>
    <w:rsid w:val="001D5EED"/>
    <w:rsid w:val="001D66E5"/>
    <w:rsid w:val="001E12CB"/>
    <w:rsid w:val="001E230B"/>
    <w:rsid w:val="001E2A2C"/>
    <w:rsid w:val="001E2C26"/>
    <w:rsid w:val="001E2CB6"/>
    <w:rsid w:val="001E318A"/>
    <w:rsid w:val="001E40B0"/>
    <w:rsid w:val="001E50C2"/>
    <w:rsid w:val="001E708C"/>
    <w:rsid w:val="001E7AA1"/>
    <w:rsid w:val="001F0ACD"/>
    <w:rsid w:val="001F0CCA"/>
    <w:rsid w:val="001F0F73"/>
    <w:rsid w:val="001F25AA"/>
    <w:rsid w:val="001F26E2"/>
    <w:rsid w:val="001F34AF"/>
    <w:rsid w:val="001F4C26"/>
    <w:rsid w:val="001F5F0A"/>
    <w:rsid w:val="001F6649"/>
    <w:rsid w:val="001F70D7"/>
    <w:rsid w:val="001F7CEA"/>
    <w:rsid w:val="0020027C"/>
    <w:rsid w:val="00200895"/>
    <w:rsid w:val="002015BF"/>
    <w:rsid w:val="00203019"/>
    <w:rsid w:val="002057A3"/>
    <w:rsid w:val="00206727"/>
    <w:rsid w:val="00212302"/>
    <w:rsid w:val="00212BC0"/>
    <w:rsid w:val="00214030"/>
    <w:rsid w:val="00214E67"/>
    <w:rsid w:val="002153D2"/>
    <w:rsid w:val="002159BB"/>
    <w:rsid w:val="002165EA"/>
    <w:rsid w:val="00216D8D"/>
    <w:rsid w:val="00216EAE"/>
    <w:rsid w:val="00217FFC"/>
    <w:rsid w:val="00220B07"/>
    <w:rsid w:val="0022419D"/>
    <w:rsid w:val="00226F8E"/>
    <w:rsid w:val="002272F3"/>
    <w:rsid w:val="002274AD"/>
    <w:rsid w:val="00230277"/>
    <w:rsid w:val="0023150C"/>
    <w:rsid w:val="00231A0F"/>
    <w:rsid w:val="002326F9"/>
    <w:rsid w:val="0023399C"/>
    <w:rsid w:val="00235068"/>
    <w:rsid w:val="00236B38"/>
    <w:rsid w:val="00237BFD"/>
    <w:rsid w:val="00237E6E"/>
    <w:rsid w:val="00237E91"/>
    <w:rsid w:val="002409FF"/>
    <w:rsid w:val="00242965"/>
    <w:rsid w:val="00243783"/>
    <w:rsid w:val="00243D4B"/>
    <w:rsid w:val="00243DA7"/>
    <w:rsid w:val="00244123"/>
    <w:rsid w:val="00244180"/>
    <w:rsid w:val="002455BB"/>
    <w:rsid w:val="0024713C"/>
    <w:rsid w:val="0024775F"/>
    <w:rsid w:val="00250628"/>
    <w:rsid w:val="002527B8"/>
    <w:rsid w:val="00253FB6"/>
    <w:rsid w:val="002540DE"/>
    <w:rsid w:val="00254816"/>
    <w:rsid w:val="0025497F"/>
    <w:rsid w:val="00255260"/>
    <w:rsid w:val="00257031"/>
    <w:rsid w:val="002572CB"/>
    <w:rsid w:val="00257971"/>
    <w:rsid w:val="00257B94"/>
    <w:rsid w:val="00261772"/>
    <w:rsid w:val="0026292F"/>
    <w:rsid w:val="00262C08"/>
    <w:rsid w:val="00262D5C"/>
    <w:rsid w:val="00263DEE"/>
    <w:rsid w:val="00265739"/>
    <w:rsid w:val="00265888"/>
    <w:rsid w:val="00265BF8"/>
    <w:rsid w:val="00266FA9"/>
    <w:rsid w:val="002674CB"/>
    <w:rsid w:val="00267719"/>
    <w:rsid w:val="002679A6"/>
    <w:rsid w:val="00267E8E"/>
    <w:rsid w:val="002702CF"/>
    <w:rsid w:val="00270A4E"/>
    <w:rsid w:val="00271072"/>
    <w:rsid w:val="0027177B"/>
    <w:rsid w:val="00271B17"/>
    <w:rsid w:val="00272ECA"/>
    <w:rsid w:val="00273472"/>
    <w:rsid w:val="0027481C"/>
    <w:rsid w:val="00274A00"/>
    <w:rsid w:val="00275612"/>
    <w:rsid w:val="0027624E"/>
    <w:rsid w:val="00276745"/>
    <w:rsid w:val="00277668"/>
    <w:rsid w:val="002811B0"/>
    <w:rsid w:val="00281D21"/>
    <w:rsid w:val="00282935"/>
    <w:rsid w:val="00282C3B"/>
    <w:rsid w:val="002831C9"/>
    <w:rsid w:val="002832CF"/>
    <w:rsid w:val="002833AB"/>
    <w:rsid w:val="002836C9"/>
    <w:rsid w:val="00283BE1"/>
    <w:rsid w:val="002849DB"/>
    <w:rsid w:val="00284EDC"/>
    <w:rsid w:val="002851FF"/>
    <w:rsid w:val="00285FD0"/>
    <w:rsid w:val="002865BA"/>
    <w:rsid w:val="00286EC7"/>
    <w:rsid w:val="00287799"/>
    <w:rsid w:val="00290920"/>
    <w:rsid w:val="002912FF"/>
    <w:rsid w:val="00292B5B"/>
    <w:rsid w:val="002938A6"/>
    <w:rsid w:val="00294020"/>
    <w:rsid w:val="00294983"/>
    <w:rsid w:val="00294D81"/>
    <w:rsid w:val="00295242"/>
    <w:rsid w:val="00295312"/>
    <w:rsid w:val="002A09FF"/>
    <w:rsid w:val="002A185F"/>
    <w:rsid w:val="002A1CEA"/>
    <w:rsid w:val="002A2BEE"/>
    <w:rsid w:val="002A3DA1"/>
    <w:rsid w:val="002A453C"/>
    <w:rsid w:val="002A5111"/>
    <w:rsid w:val="002A620D"/>
    <w:rsid w:val="002A665C"/>
    <w:rsid w:val="002A66BB"/>
    <w:rsid w:val="002A6DDC"/>
    <w:rsid w:val="002A7330"/>
    <w:rsid w:val="002A7356"/>
    <w:rsid w:val="002A7AEC"/>
    <w:rsid w:val="002B0B18"/>
    <w:rsid w:val="002B1544"/>
    <w:rsid w:val="002B3E14"/>
    <w:rsid w:val="002B5682"/>
    <w:rsid w:val="002B620D"/>
    <w:rsid w:val="002B6A0B"/>
    <w:rsid w:val="002B796D"/>
    <w:rsid w:val="002C061E"/>
    <w:rsid w:val="002C0A20"/>
    <w:rsid w:val="002C2BA3"/>
    <w:rsid w:val="002C3631"/>
    <w:rsid w:val="002C4351"/>
    <w:rsid w:val="002C447E"/>
    <w:rsid w:val="002C5E09"/>
    <w:rsid w:val="002C5F31"/>
    <w:rsid w:val="002C60F0"/>
    <w:rsid w:val="002C6BA1"/>
    <w:rsid w:val="002D03E3"/>
    <w:rsid w:val="002D076A"/>
    <w:rsid w:val="002D0F4E"/>
    <w:rsid w:val="002D1B25"/>
    <w:rsid w:val="002D297A"/>
    <w:rsid w:val="002D2C44"/>
    <w:rsid w:val="002D3376"/>
    <w:rsid w:val="002D3A95"/>
    <w:rsid w:val="002D3FED"/>
    <w:rsid w:val="002D66C2"/>
    <w:rsid w:val="002D699B"/>
    <w:rsid w:val="002D70AE"/>
    <w:rsid w:val="002E16C1"/>
    <w:rsid w:val="002E1C0A"/>
    <w:rsid w:val="002E2F71"/>
    <w:rsid w:val="002E3D83"/>
    <w:rsid w:val="002E3DB8"/>
    <w:rsid w:val="002E5325"/>
    <w:rsid w:val="002E5FE8"/>
    <w:rsid w:val="002E723D"/>
    <w:rsid w:val="002E7826"/>
    <w:rsid w:val="002F0665"/>
    <w:rsid w:val="002F0B35"/>
    <w:rsid w:val="002F18A5"/>
    <w:rsid w:val="002F25EF"/>
    <w:rsid w:val="002F3248"/>
    <w:rsid w:val="002F3721"/>
    <w:rsid w:val="002F374D"/>
    <w:rsid w:val="002F384B"/>
    <w:rsid w:val="002F3E2D"/>
    <w:rsid w:val="002F5912"/>
    <w:rsid w:val="002F5E14"/>
    <w:rsid w:val="002F666B"/>
    <w:rsid w:val="002F6D5B"/>
    <w:rsid w:val="00300277"/>
    <w:rsid w:val="00302FCE"/>
    <w:rsid w:val="0030312A"/>
    <w:rsid w:val="00303AF1"/>
    <w:rsid w:val="00304C52"/>
    <w:rsid w:val="003054D2"/>
    <w:rsid w:val="00305520"/>
    <w:rsid w:val="00306A97"/>
    <w:rsid w:val="00307629"/>
    <w:rsid w:val="00307E6B"/>
    <w:rsid w:val="003111AC"/>
    <w:rsid w:val="00313512"/>
    <w:rsid w:val="0031509B"/>
    <w:rsid w:val="003161E2"/>
    <w:rsid w:val="003207F7"/>
    <w:rsid w:val="003214D1"/>
    <w:rsid w:val="00321F74"/>
    <w:rsid w:val="00323A29"/>
    <w:rsid w:val="00324E72"/>
    <w:rsid w:val="003252A6"/>
    <w:rsid w:val="00325C12"/>
    <w:rsid w:val="00327CF8"/>
    <w:rsid w:val="00327D30"/>
    <w:rsid w:val="00327F63"/>
    <w:rsid w:val="0033085A"/>
    <w:rsid w:val="00330B57"/>
    <w:rsid w:val="00331833"/>
    <w:rsid w:val="00331B00"/>
    <w:rsid w:val="00332421"/>
    <w:rsid w:val="003328CC"/>
    <w:rsid w:val="003331B2"/>
    <w:rsid w:val="003337AA"/>
    <w:rsid w:val="003338E9"/>
    <w:rsid w:val="00333B0F"/>
    <w:rsid w:val="0033411B"/>
    <w:rsid w:val="00334702"/>
    <w:rsid w:val="00334739"/>
    <w:rsid w:val="00334B72"/>
    <w:rsid w:val="003367B3"/>
    <w:rsid w:val="003369C3"/>
    <w:rsid w:val="00337195"/>
    <w:rsid w:val="00337997"/>
    <w:rsid w:val="00337AC4"/>
    <w:rsid w:val="00340CE4"/>
    <w:rsid w:val="00343223"/>
    <w:rsid w:val="00344B7A"/>
    <w:rsid w:val="00344BC9"/>
    <w:rsid w:val="003452E3"/>
    <w:rsid w:val="00347122"/>
    <w:rsid w:val="00347A04"/>
    <w:rsid w:val="00347E97"/>
    <w:rsid w:val="00350FD2"/>
    <w:rsid w:val="003512CC"/>
    <w:rsid w:val="00351752"/>
    <w:rsid w:val="003519A1"/>
    <w:rsid w:val="00351D3F"/>
    <w:rsid w:val="00351F08"/>
    <w:rsid w:val="003539F7"/>
    <w:rsid w:val="0035719C"/>
    <w:rsid w:val="003574C5"/>
    <w:rsid w:val="003579C2"/>
    <w:rsid w:val="003606B0"/>
    <w:rsid w:val="00360759"/>
    <w:rsid w:val="00364580"/>
    <w:rsid w:val="00364B61"/>
    <w:rsid w:val="0036597B"/>
    <w:rsid w:val="00366AF6"/>
    <w:rsid w:val="003672C1"/>
    <w:rsid w:val="00367AF7"/>
    <w:rsid w:val="003702F4"/>
    <w:rsid w:val="0037080E"/>
    <w:rsid w:val="0037147D"/>
    <w:rsid w:val="00372855"/>
    <w:rsid w:val="0037399F"/>
    <w:rsid w:val="00373A41"/>
    <w:rsid w:val="00374801"/>
    <w:rsid w:val="0037497D"/>
    <w:rsid w:val="00375A12"/>
    <w:rsid w:val="00375D39"/>
    <w:rsid w:val="00381429"/>
    <w:rsid w:val="00381509"/>
    <w:rsid w:val="00381AE1"/>
    <w:rsid w:val="00381E2D"/>
    <w:rsid w:val="0038302F"/>
    <w:rsid w:val="003830FC"/>
    <w:rsid w:val="00385179"/>
    <w:rsid w:val="00386243"/>
    <w:rsid w:val="00386DE4"/>
    <w:rsid w:val="003879D5"/>
    <w:rsid w:val="00387EA1"/>
    <w:rsid w:val="0039072A"/>
    <w:rsid w:val="003913B1"/>
    <w:rsid w:val="00393193"/>
    <w:rsid w:val="0039360F"/>
    <w:rsid w:val="00393A15"/>
    <w:rsid w:val="0039590A"/>
    <w:rsid w:val="00396507"/>
    <w:rsid w:val="003A00B1"/>
    <w:rsid w:val="003A1BB8"/>
    <w:rsid w:val="003A2579"/>
    <w:rsid w:val="003A31B3"/>
    <w:rsid w:val="003A3C3E"/>
    <w:rsid w:val="003A41E0"/>
    <w:rsid w:val="003A482C"/>
    <w:rsid w:val="003A4B43"/>
    <w:rsid w:val="003A516F"/>
    <w:rsid w:val="003B062C"/>
    <w:rsid w:val="003B0E2F"/>
    <w:rsid w:val="003B1DB8"/>
    <w:rsid w:val="003B235B"/>
    <w:rsid w:val="003B23DF"/>
    <w:rsid w:val="003B2AD5"/>
    <w:rsid w:val="003B35F6"/>
    <w:rsid w:val="003B4625"/>
    <w:rsid w:val="003B6EC4"/>
    <w:rsid w:val="003B7E69"/>
    <w:rsid w:val="003C068F"/>
    <w:rsid w:val="003C12C0"/>
    <w:rsid w:val="003C1B84"/>
    <w:rsid w:val="003C1DD9"/>
    <w:rsid w:val="003C20B2"/>
    <w:rsid w:val="003C2980"/>
    <w:rsid w:val="003C3020"/>
    <w:rsid w:val="003C31B4"/>
    <w:rsid w:val="003C4F20"/>
    <w:rsid w:val="003C624A"/>
    <w:rsid w:val="003C7881"/>
    <w:rsid w:val="003C7B38"/>
    <w:rsid w:val="003D02C5"/>
    <w:rsid w:val="003D0E65"/>
    <w:rsid w:val="003D1BE6"/>
    <w:rsid w:val="003D1F3B"/>
    <w:rsid w:val="003D27B4"/>
    <w:rsid w:val="003D2A52"/>
    <w:rsid w:val="003D4519"/>
    <w:rsid w:val="003D5320"/>
    <w:rsid w:val="003D587F"/>
    <w:rsid w:val="003D6608"/>
    <w:rsid w:val="003D74FA"/>
    <w:rsid w:val="003E09F6"/>
    <w:rsid w:val="003E1168"/>
    <w:rsid w:val="003E1D3F"/>
    <w:rsid w:val="003E3639"/>
    <w:rsid w:val="003E3FA9"/>
    <w:rsid w:val="003E4877"/>
    <w:rsid w:val="003E48E8"/>
    <w:rsid w:val="003E4B14"/>
    <w:rsid w:val="003E5D6E"/>
    <w:rsid w:val="003E616F"/>
    <w:rsid w:val="003E7968"/>
    <w:rsid w:val="003E7B1A"/>
    <w:rsid w:val="003F0BE4"/>
    <w:rsid w:val="003F34EB"/>
    <w:rsid w:val="003F535D"/>
    <w:rsid w:val="003F5C9A"/>
    <w:rsid w:val="003F6233"/>
    <w:rsid w:val="003F6FA2"/>
    <w:rsid w:val="003F702F"/>
    <w:rsid w:val="003F70BB"/>
    <w:rsid w:val="003F757A"/>
    <w:rsid w:val="003F7951"/>
    <w:rsid w:val="003F7984"/>
    <w:rsid w:val="003F7F30"/>
    <w:rsid w:val="00400EED"/>
    <w:rsid w:val="004016C4"/>
    <w:rsid w:val="004020FD"/>
    <w:rsid w:val="00403029"/>
    <w:rsid w:val="00403668"/>
    <w:rsid w:val="00404FAD"/>
    <w:rsid w:val="00404FE8"/>
    <w:rsid w:val="004050BE"/>
    <w:rsid w:val="0040634C"/>
    <w:rsid w:val="00406FE2"/>
    <w:rsid w:val="00411F86"/>
    <w:rsid w:val="00412902"/>
    <w:rsid w:val="00412E4A"/>
    <w:rsid w:val="0041309B"/>
    <w:rsid w:val="00413A42"/>
    <w:rsid w:val="00414503"/>
    <w:rsid w:val="00414B62"/>
    <w:rsid w:val="00415AA6"/>
    <w:rsid w:val="00415B79"/>
    <w:rsid w:val="00415BF1"/>
    <w:rsid w:val="004168A3"/>
    <w:rsid w:val="00416F8E"/>
    <w:rsid w:val="00421EC9"/>
    <w:rsid w:val="00421F42"/>
    <w:rsid w:val="0042267E"/>
    <w:rsid w:val="00422C67"/>
    <w:rsid w:val="00422E35"/>
    <w:rsid w:val="004234E5"/>
    <w:rsid w:val="00423E30"/>
    <w:rsid w:val="00424487"/>
    <w:rsid w:val="00424F67"/>
    <w:rsid w:val="004256DC"/>
    <w:rsid w:val="00425DAE"/>
    <w:rsid w:val="0042737F"/>
    <w:rsid w:val="00427A1F"/>
    <w:rsid w:val="00427D87"/>
    <w:rsid w:val="00430601"/>
    <w:rsid w:val="004314CF"/>
    <w:rsid w:val="00431969"/>
    <w:rsid w:val="004322DA"/>
    <w:rsid w:val="004323F3"/>
    <w:rsid w:val="00432BDE"/>
    <w:rsid w:val="00432F92"/>
    <w:rsid w:val="0043511A"/>
    <w:rsid w:val="004421FC"/>
    <w:rsid w:val="004428F7"/>
    <w:rsid w:val="00442A1D"/>
    <w:rsid w:val="00442F1F"/>
    <w:rsid w:val="00443405"/>
    <w:rsid w:val="00443568"/>
    <w:rsid w:val="004435DA"/>
    <w:rsid w:val="004443DA"/>
    <w:rsid w:val="00444733"/>
    <w:rsid w:val="00444B50"/>
    <w:rsid w:val="004459D3"/>
    <w:rsid w:val="00445A9D"/>
    <w:rsid w:val="00445DEE"/>
    <w:rsid w:val="00445F78"/>
    <w:rsid w:val="004473DC"/>
    <w:rsid w:val="00447914"/>
    <w:rsid w:val="0045151D"/>
    <w:rsid w:val="0045188C"/>
    <w:rsid w:val="00452644"/>
    <w:rsid w:val="004554EC"/>
    <w:rsid w:val="00455686"/>
    <w:rsid w:val="00455F27"/>
    <w:rsid w:val="00456ACE"/>
    <w:rsid w:val="0045783F"/>
    <w:rsid w:val="0046084F"/>
    <w:rsid w:val="00460865"/>
    <w:rsid w:val="00460D38"/>
    <w:rsid w:val="00461E9B"/>
    <w:rsid w:val="00463E34"/>
    <w:rsid w:val="00465AFF"/>
    <w:rsid w:val="00465C4A"/>
    <w:rsid w:val="0046697A"/>
    <w:rsid w:val="004719ED"/>
    <w:rsid w:val="00474794"/>
    <w:rsid w:val="0047678C"/>
    <w:rsid w:val="00476EA1"/>
    <w:rsid w:val="004805BE"/>
    <w:rsid w:val="0048173D"/>
    <w:rsid w:val="00481785"/>
    <w:rsid w:val="00481D1D"/>
    <w:rsid w:val="00482050"/>
    <w:rsid w:val="00482110"/>
    <w:rsid w:val="004822D1"/>
    <w:rsid w:val="00483A34"/>
    <w:rsid w:val="0048484F"/>
    <w:rsid w:val="00485814"/>
    <w:rsid w:val="00486025"/>
    <w:rsid w:val="00486AD0"/>
    <w:rsid w:val="004874E5"/>
    <w:rsid w:val="00487F0A"/>
    <w:rsid w:val="0049027F"/>
    <w:rsid w:val="00490E05"/>
    <w:rsid w:val="00492C69"/>
    <w:rsid w:val="00492D2E"/>
    <w:rsid w:val="0049363E"/>
    <w:rsid w:val="00493D98"/>
    <w:rsid w:val="004943DB"/>
    <w:rsid w:val="0049585F"/>
    <w:rsid w:val="00497AF2"/>
    <w:rsid w:val="00497C4F"/>
    <w:rsid w:val="004A05ED"/>
    <w:rsid w:val="004A074E"/>
    <w:rsid w:val="004A09B8"/>
    <w:rsid w:val="004A14D6"/>
    <w:rsid w:val="004A2CDF"/>
    <w:rsid w:val="004A2D63"/>
    <w:rsid w:val="004A2F93"/>
    <w:rsid w:val="004A326E"/>
    <w:rsid w:val="004A358D"/>
    <w:rsid w:val="004A4015"/>
    <w:rsid w:val="004A4511"/>
    <w:rsid w:val="004A4AAC"/>
    <w:rsid w:val="004A7556"/>
    <w:rsid w:val="004A7564"/>
    <w:rsid w:val="004A7B16"/>
    <w:rsid w:val="004A7ED3"/>
    <w:rsid w:val="004B138E"/>
    <w:rsid w:val="004B2D8C"/>
    <w:rsid w:val="004B317D"/>
    <w:rsid w:val="004B3966"/>
    <w:rsid w:val="004B4196"/>
    <w:rsid w:val="004B7368"/>
    <w:rsid w:val="004B7C6E"/>
    <w:rsid w:val="004B7EEA"/>
    <w:rsid w:val="004C182D"/>
    <w:rsid w:val="004C1D1B"/>
    <w:rsid w:val="004C1D9B"/>
    <w:rsid w:val="004C4E31"/>
    <w:rsid w:val="004C6A53"/>
    <w:rsid w:val="004C71CB"/>
    <w:rsid w:val="004C7D6B"/>
    <w:rsid w:val="004D0899"/>
    <w:rsid w:val="004D1B08"/>
    <w:rsid w:val="004D257F"/>
    <w:rsid w:val="004D4735"/>
    <w:rsid w:val="004D57DD"/>
    <w:rsid w:val="004D599F"/>
    <w:rsid w:val="004D5E8F"/>
    <w:rsid w:val="004D6E60"/>
    <w:rsid w:val="004D77BB"/>
    <w:rsid w:val="004D79AC"/>
    <w:rsid w:val="004E164B"/>
    <w:rsid w:val="004E213F"/>
    <w:rsid w:val="004E3565"/>
    <w:rsid w:val="004E4ECA"/>
    <w:rsid w:val="004E4F77"/>
    <w:rsid w:val="004E6214"/>
    <w:rsid w:val="004F04E2"/>
    <w:rsid w:val="004F0511"/>
    <w:rsid w:val="004F0C94"/>
    <w:rsid w:val="004F19E5"/>
    <w:rsid w:val="004F2684"/>
    <w:rsid w:val="004F5848"/>
    <w:rsid w:val="004F65AF"/>
    <w:rsid w:val="004F669E"/>
    <w:rsid w:val="004F7492"/>
    <w:rsid w:val="00500A7A"/>
    <w:rsid w:val="00500F45"/>
    <w:rsid w:val="0050160A"/>
    <w:rsid w:val="005017C2"/>
    <w:rsid w:val="00501E8B"/>
    <w:rsid w:val="0050286A"/>
    <w:rsid w:val="0050330A"/>
    <w:rsid w:val="005041B8"/>
    <w:rsid w:val="00504DA9"/>
    <w:rsid w:val="00504E8E"/>
    <w:rsid w:val="0050565A"/>
    <w:rsid w:val="00505DEC"/>
    <w:rsid w:val="00506F28"/>
    <w:rsid w:val="005072D2"/>
    <w:rsid w:val="00510A19"/>
    <w:rsid w:val="00511EDE"/>
    <w:rsid w:val="00513A29"/>
    <w:rsid w:val="00513C23"/>
    <w:rsid w:val="00513C6C"/>
    <w:rsid w:val="00514BCC"/>
    <w:rsid w:val="00515BD8"/>
    <w:rsid w:val="005163AC"/>
    <w:rsid w:val="00517642"/>
    <w:rsid w:val="00517A71"/>
    <w:rsid w:val="00520245"/>
    <w:rsid w:val="005204D4"/>
    <w:rsid w:val="00520897"/>
    <w:rsid w:val="0052111A"/>
    <w:rsid w:val="00523BD8"/>
    <w:rsid w:val="0052422A"/>
    <w:rsid w:val="00524617"/>
    <w:rsid w:val="005248A5"/>
    <w:rsid w:val="00524B05"/>
    <w:rsid w:val="00524E81"/>
    <w:rsid w:val="00527715"/>
    <w:rsid w:val="00530EB3"/>
    <w:rsid w:val="00531A23"/>
    <w:rsid w:val="005330C4"/>
    <w:rsid w:val="0053318D"/>
    <w:rsid w:val="005342A0"/>
    <w:rsid w:val="0053553C"/>
    <w:rsid w:val="00536459"/>
    <w:rsid w:val="00536860"/>
    <w:rsid w:val="00536B11"/>
    <w:rsid w:val="00537EC6"/>
    <w:rsid w:val="005404D1"/>
    <w:rsid w:val="0054199F"/>
    <w:rsid w:val="00544565"/>
    <w:rsid w:val="00544A9A"/>
    <w:rsid w:val="0054530C"/>
    <w:rsid w:val="005462B9"/>
    <w:rsid w:val="00547D6C"/>
    <w:rsid w:val="00550DA4"/>
    <w:rsid w:val="00550DD7"/>
    <w:rsid w:val="00550DEE"/>
    <w:rsid w:val="00551D57"/>
    <w:rsid w:val="005522D0"/>
    <w:rsid w:val="005524AD"/>
    <w:rsid w:val="0055371E"/>
    <w:rsid w:val="00553A60"/>
    <w:rsid w:val="00554F97"/>
    <w:rsid w:val="00561343"/>
    <w:rsid w:val="00563174"/>
    <w:rsid w:val="005632AA"/>
    <w:rsid w:val="00564695"/>
    <w:rsid w:val="00564856"/>
    <w:rsid w:val="00566135"/>
    <w:rsid w:val="0056630F"/>
    <w:rsid w:val="00574604"/>
    <w:rsid w:val="00574B88"/>
    <w:rsid w:val="00574F7E"/>
    <w:rsid w:val="0057536F"/>
    <w:rsid w:val="00576080"/>
    <w:rsid w:val="0057620E"/>
    <w:rsid w:val="00581C9F"/>
    <w:rsid w:val="00582410"/>
    <w:rsid w:val="00583954"/>
    <w:rsid w:val="0058489D"/>
    <w:rsid w:val="00586F0B"/>
    <w:rsid w:val="00587BF1"/>
    <w:rsid w:val="005903CA"/>
    <w:rsid w:val="00590402"/>
    <w:rsid w:val="005905FB"/>
    <w:rsid w:val="005909A4"/>
    <w:rsid w:val="005910B7"/>
    <w:rsid w:val="005916CA"/>
    <w:rsid w:val="0059202B"/>
    <w:rsid w:val="0059295B"/>
    <w:rsid w:val="005929DB"/>
    <w:rsid w:val="00593366"/>
    <w:rsid w:val="00593956"/>
    <w:rsid w:val="00594E13"/>
    <w:rsid w:val="00594E95"/>
    <w:rsid w:val="005970DB"/>
    <w:rsid w:val="00597B45"/>
    <w:rsid w:val="005A1602"/>
    <w:rsid w:val="005A1C2C"/>
    <w:rsid w:val="005A2BA2"/>
    <w:rsid w:val="005A3923"/>
    <w:rsid w:val="005A3AAE"/>
    <w:rsid w:val="005A3E03"/>
    <w:rsid w:val="005A41B5"/>
    <w:rsid w:val="005A45D1"/>
    <w:rsid w:val="005A48A7"/>
    <w:rsid w:val="005A48C3"/>
    <w:rsid w:val="005A4F75"/>
    <w:rsid w:val="005A51C0"/>
    <w:rsid w:val="005A60E2"/>
    <w:rsid w:val="005A65C4"/>
    <w:rsid w:val="005A68CE"/>
    <w:rsid w:val="005B0848"/>
    <w:rsid w:val="005B19D9"/>
    <w:rsid w:val="005B25E2"/>
    <w:rsid w:val="005B3CE5"/>
    <w:rsid w:val="005B41EA"/>
    <w:rsid w:val="005B64C4"/>
    <w:rsid w:val="005B6827"/>
    <w:rsid w:val="005B6F3D"/>
    <w:rsid w:val="005B7686"/>
    <w:rsid w:val="005C0106"/>
    <w:rsid w:val="005C0939"/>
    <w:rsid w:val="005C1ECA"/>
    <w:rsid w:val="005C3584"/>
    <w:rsid w:val="005C3D1C"/>
    <w:rsid w:val="005C5E7C"/>
    <w:rsid w:val="005D0C1D"/>
    <w:rsid w:val="005D1119"/>
    <w:rsid w:val="005D13B5"/>
    <w:rsid w:val="005D2379"/>
    <w:rsid w:val="005D24F3"/>
    <w:rsid w:val="005D2F32"/>
    <w:rsid w:val="005D4E6B"/>
    <w:rsid w:val="005D5C53"/>
    <w:rsid w:val="005D694F"/>
    <w:rsid w:val="005D7A7F"/>
    <w:rsid w:val="005D7EE6"/>
    <w:rsid w:val="005D7FC9"/>
    <w:rsid w:val="005E103C"/>
    <w:rsid w:val="005E14E6"/>
    <w:rsid w:val="005E1B2A"/>
    <w:rsid w:val="005E2323"/>
    <w:rsid w:val="005E4AA5"/>
    <w:rsid w:val="005E5130"/>
    <w:rsid w:val="005E55CD"/>
    <w:rsid w:val="005E5988"/>
    <w:rsid w:val="005E63A2"/>
    <w:rsid w:val="005F0196"/>
    <w:rsid w:val="005F0554"/>
    <w:rsid w:val="005F098B"/>
    <w:rsid w:val="005F218E"/>
    <w:rsid w:val="005F29B9"/>
    <w:rsid w:val="005F29E2"/>
    <w:rsid w:val="005F621C"/>
    <w:rsid w:val="005F7AE4"/>
    <w:rsid w:val="00601801"/>
    <w:rsid w:val="00601C6D"/>
    <w:rsid w:val="00601EE7"/>
    <w:rsid w:val="006028F3"/>
    <w:rsid w:val="00603265"/>
    <w:rsid w:val="00603B58"/>
    <w:rsid w:val="00603CF4"/>
    <w:rsid w:val="0060410B"/>
    <w:rsid w:val="0060438E"/>
    <w:rsid w:val="00605FCD"/>
    <w:rsid w:val="0060686E"/>
    <w:rsid w:val="006072A7"/>
    <w:rsid w:val="00607473"/>
    <w:rsid w:val="00607A2F"/>
    <w:rsid w:val="006103AF"/>
    <w:rsid w:val="00610F42"/>
    <w:rsid w:val="00611F48"/>
    <w:rsid w:val="00612E87"/>
    <w:rsid w:val="0061388A"/>
    <w:rsid w:val="00615215"/>
    <w:rsid w:val="00615A5E"/>
    <w:rsid w:val="00616B34"/>
    <w:rsid w:val="00616F67"/>
    <w:rsid w:val="00620A73"/>
    <w:rsid w:val="00620BE2"/>
    <w:rsid w:val="006225C6"/>
    <w:rsid w:val="0062263A"/>
    <w:rsid w:val="00622675"/>
    <w:rsid w:val="00623062"/>
    <w:rsid w:val="006232D6"/>
    <w:rsid w:val="00623EF9"/>
    <w:rsid w:val="006259EA"/>
    <w:rsid w:val="00627D7A"/>
    <w:rsid w:val="006304F0"/>
    <w:rsid w:val="00630671"/>
    <w:rsid w:val="00631371"/>
    <w:rsid w:val="006318F0"/>
    <w:rsid w:val="0063244E"/>
    <w:rsid w:val="00633B0D"/>
    <w:rsid w:val="00633C1C"/>
    <w:rsid w:val="00633DDC"/>
    <w:rsid w:val="00633F12"/>
    <w:rsid w:val="00634801"/>
    <w:rsid w:val="0063490F"/>
    <w:rsid w:val="00635BBD"/>
    <w:rsid w:val="00636012"/>
    <w:rsid w:val="0063601C"/>
    <w:rsid w:val="006360E0"/>
    <w:rsid w:val="006367FF"/>
    <w:rsid w:val="00637B92"/>
    <w:rsid w:val="006403B8"/>
    <w:rsid w:val="00640450"/>
    <w:rsid w:val="0064059D"/>
    <w:rsid w:val="0064088E"/>
    <w:rsid w:val="00640AA7"/>
    <w:rsid w:val="00640B49"/>
    <w:rsid w:val="00642112"/>
    <w:rsid w:val="0064305A"/>
    <w:rsid w:val="006443D5"/>
    <w:rsid w:val="0064478D"/>
    <w:rsid w:val="006449B3"/>
    <w:rsid w:val="006508FF"/>
    <w:rsid w:val="00651A3D"/>
    <w:rsid w:val="006523CA"/>
    <w:rsid w:val="00652E6E"/>
    <w:rsid w:val="00654F73"/>
    <w:rsid w:val="006565AB"/>
    <w:rsid w:val="00660935"/>
    <w:rsid w:val="0066192B"/>
    <w:rsid w:val="00661D32"/>
    <w:rsid w:val="006642D1"/>
    <w:rsid w:val="00664407"/>
    <w:rsid w:val="0066515C"/>
    <w:rsid w:val="0066523F"/>
    <w:rsid w:val="00665246"/>
    <w:rsid w:val="006653B5"/>
    <w:rsid w:val="006661D5"/>
    <w:rsid w:val="00667AE2"/>
    <w:rsid w:val="0067001D"/>
    <w:rsid w:val="00670081"/>
    <w:rsid w:val="00670134"/>
    <w:rsid w:val="006727A9"/>
    <w:rsid w:val="00676876"/>
    <w:rsid w:val="00677BBE"/>
    <w:rsid w:val="00677C31"/>
    <w:rsid w:val="00680E23"/>
    <w:rsid w:val="00681EC7"/>
    <w:rsid w:val="00682AF4"/>
    <w:rsid w:val="00682E75"/>
    <w:rsid w:val="006838FD"/>
    <w:rsid w:val="00683923"/>
    <w:rsid w:val="006849A3"/>
    <w:rsid w:val="006933DC"/>
    <w:rsid w:val="00694778"/>
    <w:rsid w:val="00694E55"/>
    <w:rsid w:val="006956C5"/>
    <w:rsid w:val="00696330"/>
    <w:rsid w:val="00697038"/>
    <w:rsid w:val="00697AE4"/>
    <w:rsid w:val="006A0705"/>
    <w:rsid w:val="006A0825"/>
    <w:rsid w:val="006A11A6"/>
    <w:rsid w:val="006A22DE"/>
    <w:rsid w:val="006A2675"/>
    <w:rsid w:val="006A383E"/>
    <w:rsid w:val="006A4687"/>
    <w:rsid w:val="006A491B"/>
    <w:rsid w:val="006A4CC6"/>
    <w:rsid w:val="006A54D8"/>
    <w:rsid w:val="006A5CA7"/>
    <w:rsid w:val="006A758F"/>
    <w:rsid w:val="006B02E1"/>
    <w:rsid w:val="006B12B5"/>
    <w:rsid w:val="006B3914"/>
    <w:rsid w:val="006B3BA8"/>
    <w:rsid w:val="006B4C5C"/>
    <w:rsid w:val="006B510B"/>
    <w:rsid w:val="006B5163"/>
    <w:rsid w:val="006B54D8"/>
    <w:rsid w:val="006C1378"/>
    <w:rsid w:val="006C1522"/>
    <w:rsid w:val="006C188A"/>
    <w:rsid w:val="006C231E"/>
    <w:rsid w:val="006C24AF"/>
    <w:rsid w:val="006C2BE6"/>
    <w:rsid w:val="006C34C7"/>
    <w:rsid w:val="006C4D7A"/>
    <w:rsid w:val="006C52C0"/>
    <w:rsid w:val="006C564D"/>
    <w:rsid w:val="006C5998"/>
    <w:rsid w:val="006C5AFF"/>
    <w:rsid w:val="006C5E58"/>
    <w:rsid w:val="006D0871"/>
    <w:rsid w:val="006D124C"/>
    <w:rsid w:val="006D1BAE"/>
    <w:rsid w:val="006D28E2"/>
    <w:rsid w:val="006D32A9"/>
    <w:rsid w:val="006D445F"/>
    <w:rsid w:val="006D6261"/>
    <w:rsid w:val="006D693E"/>
    <w:rsid w:val="006D69C1"/>
    <w:rsid w:val="006E06FD"/>
    <w:rsid w:val="006E413D"/>
    <w:rsid w:val="006E4E86"/>
    <w:rsid w:val="006E5177"/>
    <w:rsid w:val="006E5280"/>
    <w:rsid w:val="006E545C"/>
    <w:rsid w:val="006E54E4"/>
    <w:rsid w:val="006E5992"/>
    <w:rsid w:val="006E725A"/>
    <w:rsid w:val="006F091F"/>
    <w:rsid w:val="006F1736"/>
    <w:rsid w:val="006F1807"/>
    <w:rsid w:val="006F1A99"/>
    <w:rsid w:val="006F2E56"/>
    <w:rsid w:val="006F31CF"/>
    <w:rsid w:val="006F3725"/>
    <w:rsid w:val="006F4880"/>
    <w:rsid w:val="006F4C11"/>
    <w:rsid w:val="006F4E1D"/>
    <w:rsid w:val="006F7D51"/>
    <w:rsid w:val="00700F6F"/>
    <w:rsid w:val="007026D3"/>
    <w:rsid w:val="00702784"/>
    <w:rsid w:val="00702A12"/>
    <w:rsid w:val="00702E00"/>
    <w:rsid w:val="00704BA2"/>
    <w:rsid w:val="00704EB2"/>
    <w:rsid w:val="0070613D"/>
    <w:rsid w:val="007065B8"/>
    <w:rsid w:val="00706BFC"/>
    <w:rsid w:val="00706D0A"/>
    <w:rsid w:val="00706F52"/>
    <w:rsid w:val="00707303"/>
    <w:rsid w:val="00710184"/>
    <w:rsid w:val="00710764"/>
    <w:rsid w:val="00710CBC"/>
    <w:rsid w:val="00711AF0"/>
    <w:rsid w:val="007124D2"/>
    <w:rsid w:val="00712C76"/>
    <w:rsid w:val="00712F12"/>
    <w:rsid w:val="007130A1"/>
    <w:rsid w:val="00713B4F"/>
    <w:rsid w:val="00713DD6"/>
    <w:rsid w:val="00715640"/>
    <w:rsid w:val="00715BD8"/>
    <w:rsid w:val="007209C9"/>
    <w:rsid w:val="00722941"/>
    <w:rsid w:val="00722A7C"/>
    <w:rsid w:val="0072410C"/>
    <w:rsid w:val="00724158"/>
    <w:rsid w:val="0072466C"/>
    <w:rsid w:val="00724A10"/>
    <w:rsid w:val="00724DFF"/>
    <w:rsid w:val="00725141"/>
    <w:rsid w:val="00725260"/>
    <w:rsid w:val="00725C00"/>
    <w:rsid w:val="00725ECD"/>
    <w:rsid w:val="007265BE"/>
    <w:rsid w:val="00727040"/>
    <w:rsid w:val="007275C1"/>
    <w:rsid w:val="00727685"/>
    <w:rsid w:val="00727A1E"/>
    <w:rsid w:val="007304C8"/>
    <w:rsid w:val="00730E78"/>
    <w:rsid w:val="00730ED6"/>
    <w:rsid w:val="007318ED"/>
    <w:rsid w:val="00731EC5"/>
    <w:rsid w:val="007338EE"/>
    <w:rsid w:val="00734032"/>
    <w:rsid w:val="00734B11"/>
    <w:rsid w:val="0073627A"/>
    <w:rsid w:val="007367B1"/>
    <w:rsid w:val="00741001"/>
    <w:rsid w:val="007424F5"/>
    <w:rsid w:val="007438F6"/>
    <w:rsid w:val="00744AF9"/>
    <w:rsid w:val="007451D9"/>
    <w:rsid w:val="007456E5"/>
    <w:rsid w:val="00745A0E"/>
    <w:rsid w:val="00745D46"/>
    <w:rsid w:val="0074616E"/>
    <w:rsid w:val="00746865"/>
    <w:rsid w:val="00746A81"/>
    <w:rsid w:val="00746AA0"/>
    <w:rsid w:val="00747381"/>
    <w:rsid w:val="0075152E"/>
    <w:rsid w:val="00751F5F"/>
    <w:rsid w:val="00751FB3"/>
    <w:rsid w:val="00752CE2"/>
    <w:rsid w:val="00753A01"/>
    <w:rsid w:val="00753FFB"/>
    <w:rsid w:val="00754115"/>
    <w:rsid w:val="00754CC1"/>
    <w:rsid w:val="007557CF"/>
    <w:rsid w:val="00756906"/>
    <w:rsid w:val="00757E95"/>
    <w:rsid w:val="00760645"/>
    <w:rsid w:val="00760F7C"/>
    <w:rsid w:val="0076122F"/>
    <w:rsid w:val="00763BDC"/>
    <w:rsid w:val="00763CC6"/>
    <w:rsid w:val="00763D63"/>
    <w:rsid w:val="007640A6"/>
    <w:rsid w:val="007642E9"/>
    <w:rsid w:val="00764763"/>
    <w:rsid w:val="007648C2"/>
    <w:rsid w:val="00764EFB"/>
    <w:rsid w:val="00764F4B"/>
    <w:rsid w:val="00765081"/>
    <w:rsid w:val="00765174"/>
    <w:rsid w:val="00765DE8"/>
    <w:rsid w:val="00766545"/>
    <w:rsid w:val="0076655F"/>
    <w:rsid w:val="00766E07"/>
    <w:rsid w:val="00771150"/>
    <w:rsid w:val="0077115F"/>
    <w:rsid w:val="0077430C"/>
    <w:rsid w:val="0077440D"/>
    <w:rsid w:val="00775395"/>
    <w:rsid w:val="00776471"/>
    <w:rsid w:val="007767F1"/>
    <w:rsid w:val="007775CC"/>
    <w:rsid w:val="00777B6F"/>
    <w:rsid w:val="0078052A"/>
    <w:rsid w:val="0078334D"/>
    <w:rsid w:val="00784217"/>
    <w:rsid w:val="00784288"/>
    <w:rsid w:val="00784CAC"/>
    <w:rsid w:val="00785091"/>
    <w:rsid w:val="00785479"/>
    <w:rsid w:val="007863B1"/>
    <w:rsid w:val="00786C02"/>
    <w:rsid w:val="00787E18"/>
    <w:rsid w:val="00790144"/>
    <w:rsid w:val="00790B96"/>
    <w:rsid w:val="0079106E"/>
    <w:rsid w:val="007912B5"/>
    <w:rsid w:val="00792E5F"/>
    <w:rsid w:val="0079342F"/>
    <w:rsid w:val="00793FAF"/>
    <w:rsid w:val="0079446C"/>
    <w:rsid w:val="007957DF"/>
    <w:rsid w:val="0079702A"/>
    <w:rsid w:val="007977FA"/>
    <w:rsid w:val="00797911"/>
    <w:rsid w:val="007A0E08"/>
    <w:rsid w:val="007A2202"/>
    <w:rsid w:val="007A272D"/>
    <w:rsid w:val="007A27A1"/>
    <w:rsid w:val="007A355D"/>
    <w:rsid w:val="007A4414"/>
    <w:rsid w:val="007A4C29"/>
    <w:rsid w:val="007A51F7"/>
    <w:rsid w:val="007A59BE"/>
    <w:rsid w:val="007A5AF6"/>
    <w:rsid w:val="007A6765"/>
    <w:rsid w:val="007B05D3"/>
    <w:rsid w:val="007B06FC"/>
    <w:rsid w:val="007B1D8B"/>
    <w:rsid w:val="007B2F97"/>
    <w:rsid w:val="007B3B83"/>
    <w:rsid w:val="007B512B"/>
    <w:rsid w:val="007B601F"/>
    <w:rsid w:val="007B7C76"/>
    <w:rsid w:val="007C06DD"/>
    <w:rsid w:val="007C0B10"/>
    <w:rsid w:val="007C10AE"/>
    <w:rsid w:val="007C208E"/>
    <w:rsid w:val="007C274A"/>
    <w:rsid w:val="007C2CC6"/>
    <w:rsid w:val="007C51E2"/>
    <w:rsid w:val="007C5E62"/>
    <w:rsid w:val="007C65F8"/>
    <w:rsid w:val="007C6763"/>
    <w:rsid w:val="007C70F4"/>
    <w:rsid w:val="007C7CC2"/>
    <w:rsid w:val="007C7E4F"/>
    <w:rsid w:val="007D00CC"/>
    <w:rsid w:val="007D0916"/>
    <w:rsid w:val="007D10B2"/>
    <w:rsid w:val="007D16D0"/>
    <w:rsid w:val="007D1E46"/>
    <w:rsid w:val="007D37B3"/>
    <w:rsid w:val="007D50BE"/>
    <w:rsid w:val="007D55EA"/>
    <w:rsid w:val="007D7D0F"/>
    <w:rsid w:val="007E0304"/>
    <w:rsid w:val="007E110B"/>
    <w:rsid w:val="007E112C"/>
    <w:rsid w:val="007E167E"/>
    <w:rsid w:val="007E27C3"/>
    <w:rsid w:val="007E354A"/>
    <w:rsid w:val="007E3A07"/>
    <w:rsid w:val="007E660C"/>
    <w:rsid w:val="007E695A"/>
    <w:rsid w:val="007E6A4B"/>
    <w:rsid w:val="007E6C94"/>
    <w:rsid w:val="007F04D4"/>
    <w:rsid w:val="007F1C29"/>
    <w:rsid w:val="007F3C18"/>
    <w:rsid w:val="007F4AA5"/>
    <w:rsid w:val="007F6418"/>
    <w:rsid w:val="007F6640"/>
    <w:rsid w:val="007F728B"/>
    <w:rsid w:val="00801667"/>
    <w:rsid w:val="00803349"/>
    <w:rsid w:val="00804866"/>
    <w:rsid w:val="00805417"/>
    <w:rsid w:val="008057D1"/>
    <w:rsid w:val="008063F9"/>
    <w:rsid w:val="00806FBC"/>
    <w:rsid w:val="0080739D"/>
    <w:rsid w:val="008074AF"/>
    <w:rsid w:val="00807FF5"/>
    <w:rsid w:val="00811798"/>
    <w:rsid w:val="0081191A"/>
    <w:rsid w:val="00811CD4"/>
    <w:rsid w:val="00812289"/>
    <w:rsid w:val="0081243E"/>
    <w:rsid w:val="00812FF1"/>
    <w:rsid w:val="008138CB"/>
    <w:rsid w:val="00813C1A"/>
    <w:rsid w:val="00814EA0"/>
    <w:rsid w:val="00815BC5"/>
    <w:rsid w:val="00815DEA"/>
    <w:rsid w:val="00816902"/>
    <w:rsid w:val="0081793B"/>
    <w:rsid w:val="00820BEF"/>
    <w:rsid w:val="00822990"/>
    <w:rsid w:val="00823694"/>
    <w:rsid w:val="00824B3C"/>
    <w:rsid w:val="00824DCE"/>
    <w:rsid w:val="008258BD"/>
    <w:rsid w:val="0082631F"/>
    <w:rsid w:val="008270AA"/>
    <w:rsid w:val="00827232"/>
    <w:rsid w:val="008276BF"/>
    <w:rsid w:val="008306CB"/>
    <w:rsid w:val="00831BFC"/>
    <w:rsid w:val="0083227E"/>
    <w:rsid w:val="008328DB"/>
    <w:rsid w:val="008329F3"/>
    <w:rsid w:val="0083479D"/>
    <w:rsid w:val="00834E88"/>
    <w:rsid w:val="00835412"/>
    <w:rsid w:val="008359DC"/>
    <w:rsid w:val="00836B39"/>
    <w:rsid w:val="008375A4"/>
    <w:rsid w:val="008378CC"/>
    <w:rsid w:val="008400F3"/>
    <w:rsid w:val="00840BD0"/>
    <w:rsid w:val="00840EC1"/>
    <w:rsid w:val="008418AA"/>
    <w:rsid w:val="00841FCB"/>
    <w:rsid w:val="00842F61"/>
    <w:rsid w:val="008437F0"/>
    <w:rsid w:val="008476CA"/>
    <w:rsid w:val="00850AB6"/>
    <w:rsid w:val="008510D1"/>
    <w:rsid w:val="0085186B"/>
    <w:rsid w:val="008520D0"/>
    <w:rsid w:val="008526E1"/>
    <w:rsid w:val="00853508"/>
    <w:rsid w:val="008553D2"/>
    <w:rsid w:val="00855AE4"/>
    <w:rsid w:val="00862DEA"/>
    <w:rsid w:val="008631A4"/>
    <w:rsid w:val="008635D1"/>
    <w:rsid w:val="0086455C"/>
    <w:rsid w:val="00865663"/>
    <w:rsid w:val="008670D7"/>
    <w:rsid w:val="00867BC5"/>
    <w:rsid w:val="00870775"/>
    <w:rsid w:val="008708C5"/>
    <w:rsid w:val="00870EFF"/>
    <w:rsid w:val="0087165F"/>
    <w:rsid w:val="00871EF0"/>
    <w:rsid w:val="00871F9E"/>
    <w:rsid w:val="008722B9"/>
    <w:rsid w:val="008724DA"/>
    <w:rsid w:val="00873870"/>
    <w:rsid w:val="0087395E"/>
    <w:rsid w:val="00873968"/>
    <w:rsid w:val="00873999"/>
    <w:rsid w:val="00873FC4"/>
    <w:rsid w:val="008749A9"/>
    <w:rsid w:val="0087516A"/>
    <w:rsid w:val="008751A4"/>
    <w:rsid w:val="00875967"/>
    <w:rsid w:val="00876287"/>
    <w:rsid w:val="00876473"/>
    <w:rsid w:val="00877214"/>
    <w:rsid w:val="0087774E"/>
    <w:rsid w:val="0087793D"/>
    <w:rsid w:val="008811F1"/>
    <w:rsid w:val="008826CD"/>
    <w:rsid w:val="00883291"/>
    <w:rsid w:val="00884244"/>
    <w:rsid w:val="008842D5"/>
    <w:rsid w:val="0088458B"/>
    <w:rsid w:val="0088494C"/>
    <w:rsid w:val="00885832"/>
    <w:rsid w:val="00885A27"/>
    <w:rsid w:val="008869F9"/>
    <w:rsid w:val="00887D34"/>
    <w:rsid w:val="00892782"/>
    <w:rsid w:val="00893BC4"/>
    <w:rsid w:val="008943E1"/>
    <w:rsid w:val="00894DE1"/>
    <w:rsid w:val="00895A0E"/>
    <w:rsid w:val="008960DA"/>
    <w:rsid w:val="00897623"/>
    <w:rsid w:val="008978A7"/>
    <w:rsid w:val="00897B7C"/>
    <w:rsid w:val="008A0059"/>
    <w:rsid w:val="008A0E13"/>
    <w:rsid w:val="008A107E"/>
    <w:rsid w:val="008A1281"/>
    <w:rsid w:val="008A15ED"/>
    <w:rsid w:val="008A2B42"/>
    <w:rsid w:val="008A2E39"/>
    <w:rsid w:val="008A34E2"/>
    <w:rsid w:val="008A6086"/>
    <w:rsid w:val="008A684D"/>
    <w:rsid w:val="008A69F7"/>
    <w:rsid w:val="008B01E2"/>
    <w:rsid w:val="008B09B8"/>
    <w:rsid w:val="008B2113"/>
    <w:rsid w:val="008B3210"/>
    <w:rsid w:val="008B4B85"/>
    <w:rsid w:val="008B4F0D"/>
    <w:rsid w:val="008B4F69"/>
    <w:rsid w:val="008B50F7"/>
    <w:rsid w:val="008B5642"/>
    <w:rsid w:val="008B56FD"/>
    <w:rsid w:val="008B6DD0"/>
    <w:rsid w:val="008B7794"/>
    <w:rsid w:val="008B79F4"/>
    <w:rsid w:val="008B7B55"/>
    <w:rsid w:val="008C0AB6"/>
    <w:rsid w:val="008C12EC"/>
    <w:rsid w:val="008C3EBD"/>
    <w:rsid w:val="008C41FF"/>
    <w:rsid w:val="008C4BC8"/>
    <w:rsid w:val="008C56D8"/>
    <w:rsid w:val="008C5A41"/>
    <w:rsid w:val="008C5A94"/>
    <w:rsid w:val="008D2581"/>
    <w:rsid w:val="008D3D24"/>
    <w:rsid w:val="008D49BD"/>
    <w:rsid w:val="008D50C6"/>
    <w:rsid w:val="008D52D8"/>
    <w:rsid w:val="008D6AB7"/>
    <w:rsid w:val="008D6B6C"/>
    <w:rsid w:val="008E2841"/>
    <w:rsid w:val="008E28E5"/>
    <w:rsid w:val="008E30BD"/>
    <w:rsid w:val="008E3C8C"/>
    <w:rsid w:val="008E6B01"/>
    <w:rsid w:val="008E6C81"/>
    <w:rsid w:val="008E7A2A"/>
    <w:rsid w:val="008F1B7B"/>
    <w:rsid w:val="008F3281"/>
    <w:rsid w:val="008F3FBB"/>
    <w:rsid w:val="008F5505"/>
    <w:rsid w:val="008F572B"/>
    <w:rsid w:val="008F6C7F"/>
    <w:rsid w:val="009017A9"/>
    <w:rsid w:val="00902967"/>
    <w:rsid w:val="00902EA2"/>
    <w:rsid w:val="00903541"/>
    <w:rsid w:val="00905AFA"/>
    <w:rsid w:val="00906D13"/>
    <w:rsid w:val="009105FB"/>
    <w:rsid w:val="009112B8"/>
    <w:rsid w:val="00911869"/>
    <w:rsid w:val="00911EB7"/>
    <w:rsid w:val="009133E3"/>
    <w:rsid w:val="00914CB9"/>
    <w:rsid w:val="0091590C"/>
    <w:rsid w:val="00915C7D"/>
    <w:rsid w:val="00915DAC"/>
    <w:rsid w:val="009217EB"/>
    <w:rsid w:val="00921846"/>
    <w:rsid w:val="009224C2"/>
    <w:rsid w:val="00923469"/>
    <w:rsid w:val="00924813"/>
    <w:rsid w:val="00924E43"/>
    <w:rsid w:val="009251D6"/>
    <w:rsid w:val="00925BE3"/>
    <w:rsid w:val="00925E52"/>
    <w:rsid w:val="00926C90"/>
    <w:rsid w:val="0093017A"/>
    <w:rsid w:val="00930822"/>
    <w:rsid w:val="00930892"/>
    <w:rsid w:val="00930FDB"/>
    <w:rsid w:val="00931382"/>
    <w:rsid w:val="00931C27"/>
    <w:rsid w:val="009328D3"/>
    <w:rsid w:val="00932A2C"/>
    <w:rsid w:val="009341D6"/>
    <w:rsid w:val="00935AC8"/>
    <w:rsid w:val="00936BE6"/>
    <w:rsid w:val="009404A3"/>
    <w:rsid w:val="009412F9"/>
    <w:rsid w:val="00941F28"/>
    <w:rsid w:val="0094259F"/>
    <w:rsid w:val="00942648"/>
    <w:rsid w:val="00943995"/>
    <w:rsid w:val="00944BD5"/>
    <w:rsid w:val="00944FB6"/>
    <w:rsid w:val="009454C0"/>
    <w:rsid w:val="00945B72"/>
    <w:rsid w:val="00950B5F"/>
    <w:rsid w:val="00950BF4"/>
    <w:rsid w:val="0095144F"/>
    <w:rsid w:val="00951ACF"/>
    <w:rsid w:val="00952929"/>
    <w:rsid w:val="009536F8"/>
    <w:rsid w:val="00953E03"/>
    <w:rsid w:val="00954482"/>
    <w:rsid w:val="00956B2A"/>
    <w:rsid w:val="00960CF2"/>
    <w:rsid w:val="0096219A"/>
    <w:rsid w:val="00962692"/>
    <w:rsid w:val="00962B0A"/>
    <w:rsid w:val="00963083"/>
    <w:rsid w:val="00963523"/>
    <w:rsid w:val="009642FA"/>
    <w:rsid w:val="0096435E"/>
    <w:rsid w:val="00965336"/>
    <w:rsid w:val="009677B4"/>
    <w:rsid w:val="00967D71"/>
    <w:rsid w:val="009704B5"/>
    <w:rsid w:val="00970F8A"/>
    <w:rsid w:val="00970FF0"/>
    <w:rsid w:val="0097102D"/>
    <w:rsid w:val="009718E1"/>
    <w:rsid w:val="009734A7"/>
    <w:rsid w:val="00973DCA"/>
    <w:rsid w:val="00974693"/>
    <w:rsid w:val="0097733B"/>
    <w:rsid w:val="00980126"/>
    <w:rsid w:val="00980F1F"/>
    <w:rsid w:val="00981255"/>
    <w:rsid w:val="009834AB"/>
    <w:rsid w:val="009835E0"/>
    <w:rsid w:val="00984AFF"/>
    <w:rsid w:val="0098597B"/>
    <w:rsid w:val="00985BD2"/>
    <w:rsid w:val="00985E2A"/>
    <w:rsid w:val="009872BE"/>
    <w:rsid w:val="00990033"/>
    <w:rsid w:val="00990686"/>
    <w:rsid w:val="00990708"/>
    <w:rsid w:val="0099074F"/>
    <w:rsid w:val="0099075E"/>
    <w:rsid w:val="00990E0A"/>
    <w:rsid w:val="00992F50"/>
    <w:rsid w:val="00993AEA"/>
    <w:rsid w:val="00994A2E"/>
    <w:rsid w:val="00994EED"/>
    <w:rsid w:val="00995E39"/>
    <w:rsid w:val="009A0136"/>
    <w:rsid w:val="009A0241"/>
    <w:rsid w:val="009A0D08"/>
    <w:rsid w:val="009A0EB8"/>
    <w:rsid w:val="009A24E6"/>
    <w:rsid w:val="009A2695"/>
    <w:rsid w:val="009A2E58"/>
    <w:rsid w:val="009A344D"/>
    <w:rsid w:val="009A36A6"/>
    <w:rsid w:val="009A3923"/>
    <w:rsid w:val="009A3A56"/>
    <w:rsid w:val="009A67C9"/>
    <w:rsid w:val="009A6F83"/>
    <w:rsid w:val="009A75C9"/>
    <w:rsid w:val="009A776C"/>
    <w:rsid w:val="009A789A"/>
    <w:rsid w:val="009B0531"/>
    <w:rsid w:val="009B2552"/>
    <w:rsid w:val="009B2F53"/>
    <w:rsid w:val="009B34E1"/>
    <w:rsid w:val="009B4744"/>
    <w:rsid w:val="009B4976"/>
    <w:rsid w:val="009B502C"/>
    <w:rsid w:val="009B5C7A"/>
    <w:rsid w:val="009B6199"/>
    <w:rsid w:val="009B6262"/>
    <w:rsid w:val="009B7827"/>
    <w:rsid w:val="009B7D0B"/>
    <w:rsid w:val="009C039E"/>
    <w:rsid w:val="009C1DA9"/>
    <w:rsid w:val="009C35AC"/>
    <w:rsid w:val="009C372A"/>
    <w:rsid w:val="009C3F03"/>
    <w:rsid w:val="009C4B4A"/>
    <w:rsid w:val="009C5470"/>
    <w:rsid w:val="009C62B7"/>
    <w:rsid w:val="009C62FA"/>
    <w:rsid w:val="009C6877"/>
    <w:rsid w:val="009C6DAA"/>
    <w:rsid w:val="009C74AB"/>
    <w:rsid w:val="009C7D50"/>
    <w:rsid w:val="009D0BA9"/>
    <w:rsid w:val="009D2EFB"/>
    <w:rsid w:val="009D3032"/>
    <w:rsid w:val="009D3875"/>
    <w:rsid w:val="009D3C16"/>
    <w:rsid w:val="009D3C4D"/>
    <w:rsid w:val="009D4811"/>
    <w:rsid w:val="009D49D0"/>
    <w:rsid w:val="009D4E0E"/>
    <w:rsid w:val="009D4FE3"/>
    <w:rsid w:val="009D5451"/>
    <w:rsid w:val="009D5CA4"/>
    <w:rsid w:val="009D5E31"/>
    <w:rsid w:val="009D620C"/>
    <w:rsid w:val="009D68C8"/>
    <w:rsid w:val="009D78A9"/>
    <w:rsid w:val="009E011D"/>
    <w:rsid w:val="009E0774"/>
    <w:rsid w:val="009E0901"/>
    <w:rsid w:val="009E1773"/>
    <w:rsid w:val="009E1814"/>
    <w:rsid w:val="009E28E7"/>
    <w:rsid w:val="009E3726"/>
    <w:rsid w:val="009E5768"/>
    <w:rsid w:val="009F0A6B"/>
    <w:rsid w:val="009F0CA4"/>
    <w:rsid w:val="009F1A51"/>
    <w:rsid w:val="009F1E46"/>
    <w:rsid w:val="009F42BF"/>
    <w:rsid w:val="009F5106"/>
    <w:rsid w:val="009F5A75"/>
    <w:rsid w:val="009F602C"/>
    <w:rsid w:val="009F60DC"/>
    <w:rsid w:val="009F65DE"/>
    <w:rsid w:val="00A008CF"/>
    <w:rsid w:val="00A00C9D"/>
    <w:rsid w:val="00A01401"/>
    <w:rsid w:val="00A02092"/>
    <w:rsid w:val="00A02A17"/>
    <w:rsid w:val="00A0336A"/>
    <w:rsid w:val="00A035AF"/>
    <w:rsid w:val="00A0557A"/>
    <w:rsid w:val="00A058AE"/>
    <w:rsid w:val="00A06B01"/>
    <w:rsid w:val="00A07D37"/>
    <w:rsid w:val="00A10782"/>
    <w:rsid w:val="00A113C4"/>
    <w:rsid w:val="00A11438"/>
    <w:rsid w:val="00A1329B"/>
    <w:rsid w:val="00A134BC"/>
    <w:rsid w:val="00A13CC8"/>
    <w:rsid w:val="00A143D6"/>
    <w:rsid w:val="00A14629"/>
    <w:rsid w:val="00A155FF"/>
    <w:rsid w:val="00A1562F"/>
    <w:rsid w:val="00A15846"/>
    <w:rsid w:val="00A15EFD"/>
    <w:rsid w:val="00A161F6"/>
    <w:rsid w:val="00A16343"/>
    <w:rsid w:val="00A1648D"/>
    <w:rsid w:val="00A16767"/>
    <w:rsid w:val="00A2098C"/>
    <w:rsid w:val="00A21ABB"/>
    <w:rsid w:val="00A222D2"/>
    <w:rsid w:val="00A2230A"/>
    <w:rsid w:val="00A23230"/>
    <w:rsid w:val="00A2428B"/>
    <w:rsid w:val="00A244C3"/>
    <w:rsid w:val="00A245D8"/>
    <w:rsid w:val="00A24669"/>
    <w:rsid w:val="00A253A7"/>
    <w:rsid w:val="00A27771"/>
    <w:rsid w:val="00A30CF6"/>
    <w:rsid w:val="00A329C9"/>
    <w:rsid w:val="00A330CB"/>
    <w:rsid w:val="00A331F7"/>
    <w:rsid w:val="00A34967"/>
    <w:rsid w:val="00A34BA4"/>
    <w:rsid w:val="00A35815"/>
    <w:rsid w:val="00A35ABF"/>
    <w:rsid w:val="00A368D0"/>
    <w:rsid w:val="00A401E8"/>
    <w:rsid w:val="00A40561"/>
    <w:rsid w:val="00A41613"/>
    <w:rsid w:val="00A42701"/>
    <w:rsid w:val="00A42997"/>
    <w:rsid w:val="00A43259"/>
    <w:rsid w:val="00A433BC"/>
    <w:rsid w:val="00A43741"/>
    <w:rsid w:val="00A43B52"/>
    <w:rsid w:val="00A441DF"/>
    <w:rsid w:val="00A4494A"/>
    <w:rsid w:val="00A44CAF"/>
    <w:rsid w:val="00A45A68"/>
    <w:rsid w:val="00A4630F"/>
    <w:rsid w:val="00A46DAD"/>
    <w:rsid w:val="00A47613"/>
    <w:rsid w:val="00A5089F"/>
    <w:rsid w:val="00A51D0F"/>
    <w:rsid w:val="00A51DAF"/>
    <w:rsid w:val="00A533D3"/>
    <w:rsid w:val="00A536D4"/>
    <w:rsid w:val="00A54AEF"/>
    <w:rsid w:val="00A55B62"/>
    <w:rsid w:val="00A56D66"/>
    <w:rsid w:val="00A609FC"/>
    <w:rsid w:val="00A61E9F"/>
    <w:rsid w:val="00A62403"/>
    <w:rsid w:val="00A62C87"/>
    <w:rsid w:val="00A652C0"/>
    <w:rsid w:val="00A663FF"/>
    <w:rsid w:val="00A67CF6"/>
    <w:rsid w:val="00A71007"/>
    <w:rsid w:val="00A7131B"/>
    <w:rsid w:val="00A7201A"/>
    <w:rsid w:val="00A7268D"/>
    <w:rsid w:val="00A72DE6"/>
    <w:rsid w:val="00A73836"/>
    <w:rsid w:val="00A738E9"/>
    <w:rsid w:val="00A74AC4"/>
    <w:rsid w:val="00A74FFF"/>
    <w:rsid w:val="00A75FD9"/>
    <w:rsid w:val="00A7631C"/>
    <w:rsid w:val="00A80302"/>
    <w:rsid w:val="00A834BC"/>
    <w:rsid w:val="00A83E42"/>
    <w:rsid w:val="00A84004"/>
    <w:rsid w:val="00A84221"/>
    <w:rsid w:val="00A85B13"/>
    <w:rsid w:val="00A85EE1"/>
    <w:rsid w:val="00A90952"/>
    <w:rsid w:val="00A91196"/>
    <w:rsid w:val="00A9169D"/>
    <w:rsid w:val="00A924AF"/>
    <w:rsid w:val="00A946CB"/>
    <w:rsid w:val="00A94BA9"/>
    <w:rsid w:val="00A96FF7"/>
    <w:rsid w:val="00A97000"/>
    <w:rsid w:val="00A97C3D"/>
    <w:rsid w:val="00AA0474"/>
    <w:rsid w:val="00AA15CF"/>
    <w:rsid w:val="00AA1686"/>
    <w:rsid w:val="00AA17FB"/>
    <w:rsid w:val="00AA1DE1"/>
    <w:rsid w:val="00AA224D"/>
    <w:rsid w:val="00AA40F8"/>
    <w:rsid w:val="00AA4325"/>
    <w:rsid w:val="00AA5DE4"/>
    <w:rsid w:val="00AA628A"/>
    <w:rsid w:val="00AA7A68"/>
    <w:rsid w:val="00AB064F"/>
    <w:rsid w:val="00AB206E"/>
    <w:rsid w:val="00AB20A5"/>
    <w:rsid w:val="00AB3F8D"/>
    <w:rsid w:val="00AB4CD8"/>
    <w:rsid w:val="00AB532A"/>
    <w:rsid w:val="00AB5D29"/>
    <w:rsid w:val="00AB72E7"/>
    <w:rsid w:val="00AB7697"/>
    <w:rsid w:val="00AB7E97"/>
    <w:rsid w:val="00AC0B7E"/>
    <w:rsid w:val="00AC17F7"/>
    <w:rsid w:val="00AC405E"/>
    <w:rsid w:val="00AC430F"/>
    <w:rsid w:val="00AC436F"/>
    <w:rsid w:val="00AC45E3"/>
    <w:rsid w:val="00AC4D5F"/>
    <w:rsid w:val="00AC59B5"/>
    <w:rsid w:val="00AC7840"/>
    <w:rsid w:val="00AC7D8C"/>
    <w:rsid w:val="00AD030C"/>
    <w:rsid w:val="00AD1535"/>
    <w:rsid w:val="00AD25C9"/>
    <w:rsid w:val="00AD2753"/>
    <w:rsid w:val="00AD2775"/>
    <w:rsid w:val="00AD299E"/>
    <w:rsid w:val="00AD2AFE"/>
    <w:rsid w:val="00AE10AF"/>
    <w:rsid w:val="00AE3A88"/>
    <w:rsid w:val="00AE567E"/>
    <w:rsid w:val="00AE5A48"/>
    <w:rsid w:val="00AE6600"/>
    <w:rsid w:val="00AF10D4"/>
    <w:rsid w:val="00AF140D"/>
    <w:rsid w:val="00AF334D"/>
    <w:rsid w:val="00AF468C"/>
    <w:rsid w:val="00AF4C55"/>
    <w:rsid w:val="00AF5011"/>
    <w:rsid w:val="00AF563B"/>
    <w:rsid w:val="00AF597A"/>
    <w:rsid w:val="00AF59E7"/>
    <w:rsid w:val="00AF61B6"/>
    <w:rsid w:val="00AF61BA"/>
    <w:rsid w:val="00AF62C8"/>
    <w:rsid w:val="00AF64EC"/>
    <w:rsid w:val="00B005E3"/>
    <w:rsid w:val="00B00E3E"/>
    <w:rsid w:val="00B023FE"/>
    <w:rsid w:val="00B0312D"/>
    <w:rsid w:val="00B04BB5"/>
    <w:rsid w:val="00B05DD8"/>
    <w:rsid w:val="00B07406"/>
    <w:rsid w:val="00B10CF7"/>
    <w:rsid w:val="00B10DC6"/>
    <w:rsid w:val="00B118BA"/>
    <w:rsid w:val="00B11C23"/>
    <w:rsid w:val="00B133E5"/>
    <w:rsid w:val="00B14582"/>
    <w:rsid w:val="00B14625"/>
    <w:rsid w:val="00B15329"/>
    <w:rsid w:val="00B17378"/>
    <w:rsid w:val="00B17AEA"/>
    <w:rsid w:val="00B202B4"/>
    <w:rsid w:val="00B223FB"/>
    <w:rsid w:val="00B22434"/>
    <w:rsid w:val="00B22792"/>
    <w:rsid w:val="00B22C7B"/>
    <w:rsid w:val="00B22CAD"/>
    <w:rsid w:val="00B23D0E"/>
    <w:rsid w:val="00B24497"/>
    <w:rsid w:val="00B25207"/>
    <w:rsid w:val="00B2624A"/>
    <w:rsid w:val="00B277AE"/>
    <w:rsid w:val="00B3061A"/>
    <w:rsid w:val="00B306C4"/>
    <w:rsid w:val="00B32F3A"/>
    <w:rsid w:val="00B33A62"/>
    <w:rsid w:val="00B33B02"/>
    <w:rsid w:val="00B33BE7"/>
    <w:rsid w:val="00B33C14"/>
    <w:rsid w:val="00B33C6C"/>
    <w:rsid w:val="00B34039"/>
    <w:rsid w:val="00B34509"/>
    <w:rsid w:val="00B34A6D"/>
    <w:rsid w:val="00B35334"/>
    <w:rsid w:val="00B35598"/>
    <w:rsid w:val="00B36D58"/>
    <w:rsid w:val="00B3704D"/>
    <w:rsid w:val="00B41556"/>
    <w:rsid w:val="00B417EB"/>
    <w:rsid w:val="00B4287C"/>
    <w:rsid w:val="00B4293D"/>
    <w:rsid w:val="00B42A04"/>
    <w:rsid w:val="00B430C2"/>
    <w:rsid w:val="00B4415F"/>
    <w:rsid w:val="00B468EB"/>
    <w:rsid w:val="00B47C61"/>
    <w:rsid w:val="00B50768"/>
    <w:rsid w:val="00B518C2"/>
    <w:rsid w:val="00B51936"/>
    <w:rsid w:val="00B52390"/>
    <w:rsid w:val="00B525CD"/>
    <w:rsid w:val="00B52D71"/>
    <w:rsid w:val="00B54D59"/>
    <w:rsid w:val="00B55BD9"/>
    <w:rsid w:val="00B55E89"/>
    <w:rsid w:val="00B62C98"/>
    <w:rsid w:val="00B62F8D"/>
    <w:rsid w:val="00B64674"/>
    <w:rsid w:val="00B6504A"/>
    <w:rsid w:val="00B65402"/>
    <w:rsid w:val="00B66076"/>
    <w:rsid w:val="00B66640"/>
    <w:rsid w:val="00B66F7F"/>
    <w:rsid w:val="00B67051"/>
    <w:rsid w:val="00B67E84"/>
    <w:rsid w:val="00B7062B"/>
    <w:rsid w:val="00B70F8D"/>
    <w:rsid w:val="00B721E4"/>
    <w:rsid w:val="00B72A22"/>
    <w:rsid w:val="00B735D6"/>
    <w:rsid w:val="00B74FEA"/>
    <w:rsid w:val="00B757A5"/>
    <w:rsid w:val="00B769F0"/>
    <w:rsid w:val="00B77511"/>
    <w:rsid w:val="00B77F0E"/>
    <w:rsid w:val="00B80433"/>
    <w:rsid w:val="00B8075F"/>
    <w:rsid w:val="00B807AB"/>
    <w:rsid w:val="00B80871"/>
    <w:rsid w:val="00B809DB"/>
    <w:rsid w:val="00B8261C"/>
    <w:rsid w:val="00B82AB9"/>
    <w:rsid w:val="00B82EA7"/>
    <w:rsid w:val="00B845F6"/>
    <w:rsid w:val="00B84EB1"/>
    <w:rsid w:val="00B85BD9"/>
    <w:rsid w:val="00B85F88"/>
    <w:rsid w:val="00B9157C"/>
    <w:rsid w:val="00B9281C"/>
    <w:rsid w:val="00B92E19"/>
    <w:rsid w:val="00B935EA"/>
    <w:rsid w:val="00B95E0E"/>
    <w:rsid w:val="00B96481"/>
    <w:rsid w:val="00B967B8"/>
    <w:rsid w:val="00B96820"/>
    <w:rsid w:val="00B97257"/>
    <w:rsid w:val="00B978AE"/>
    <w:rsid w:val="00B97D4A"/>
    <w:rsid w:val="00BA10AB"/>
    <w:rsid w:val="00BA134C"/>
    <w:rsid w:val="00BA1BE1"/>
    <w:rsid w:val="00BA2FF0"/>
    <w:rsid w:val="00BA3779"/>
    <w:rsid w:val="00BA41E8"/>
    <w:rsid w:val="00BA5D63"/>
    <w:rsid w:val="00BA6FF6"/>
    <w:rsid w:val="00BA7627"/>
    <w:rsid w:val="00BB1D71"/>
    <w:rsid w:val="00BB3305"/>
    <w:rsid w:val="00BB376E"/>
    <w:rsid w:val="00BB4095"/>
    <w:rsid w:val="00BB4BD4"/>
    <w:rsid w:val="00BB5668"/>
    <w:rsid w:val="00BB56E3"/>
    <w:rsid w:val="00BB59A5"/>
    <w:rsid w:val="00BB5AC7"/>
    <w:rsid w:val="00BB611D"/>
    <w:rsid w:val="00BB6865"/>
    <w:rsid w:val="00BB6C06"/>
    <w:rsid w:val="00BB6F32"/>
    <w:rsid w:val="00BB784E"/>
    <w:rsid w:val="00BC0D6D"/>
    <w:rsid w:val="00BC171D"/>
    <w:rsid w:val="00BC26E6"/>
    <w:rsid w:val="00BC453E"/>
    <w:rsid w:val="00BC4A7D"/>
    <w:rsid w:val="00BC66F7"/>
    <w:rsid w:val="00BC687F"/>
    <w:rsid w:val="00BC6DB4"/>
    <w:rsid w:val="00BD1489"/>
    <w:rsid w:val="00BD2DDA"/>
    <w:rsid w:val="00BD53E5"/>
    <w:rsid w:val="00BD599C"/>
    <w:rsid w:val="00BD6A6F"/>
    <w:rsid w:val="00BD73A3"/>
    <w:rsid w:val="00BD7691"/>
    <w:rsid w:val="00BE12F0"/>
    <w:rsid w:val="00BE135C"/>
    <w:rsid w:val="00BE2049"/>
    <w:rsid w:val="00BE29FC"/>
    <w:rsid w:val="00BE2CC3"/>
    <w:rsid w:val="00BE2ECC"/>
    <w:rsid w:val="00BE3618"/>
    <w:rsid w:val="00BE36CB"/>
    <w:rsid w:val="00BE5FD0"/>
    <w:rsid w:val="00BE6078"/>
    <w:rsid w:val="00BE7C9C"/>
    <w:rsid w:val="00BF0F54"/>
    <w:rsid w:val="00BF1516"/>
    <w:rsid w:val="00BF199D"/>
    <w:rsid w:val="00BF1AE5"/>
    <w:rsid w:val="00BF1B11"/>
    <w:rsid w:val="00BF1D14"/>
    <w:rsid w:val="00BF22EF"/>
    <w:rsid w:val="00BF3A64"/>
    <w:rsid w:val="00BF4969"/>
    <w:rsid w:val="00BF525D"/>
    <w:rsid w:val="00BF5BE9"/>
    <w:rsid w:val="00BF5C77"/>
    <w:rsid w:val="00BF620A"/>
    <w:rsid w:val="00BF78D8"/>
    <w:rsid w:val="00BF7CFD"/>
    <w:rsid w:val="00C01334"/>
    <w:rsid w:val="00C03A04"/>
    <w:rsid w:val="00C04981"/>
    <w:rsid w:val="00C05EEF"/>
    <w:rsid w:val="00C0717E"/>
    <w:rsid w:val="00C100E7"/>
    <w:rsid w:val="00C10D9B"/>
    <w:rsid w:val="00C111CE"/>
    <w:rsid w:val="00C11A67"/>
    <w:rsid w:val="00C127DB"/>
    <w:rsid w:val="00C133F9"/>
    <w:rsid w:val="00C150B0"/>
    <w:rsid w:val="00C154FA"/>
    <w:rsid w:val="00C176DF"/>
    <w:rsid w:val="00C17B6F"/>
    <w:rsid w:val="00C17CFE"/>
    <w:rsid w:val="00C20879"/>
    <w:rsid w:val="00C21097"/>
    <w:rsid w:val="00C22803"/>
    <w:rsid w:val="00C23111"/>
    <w:rsid w:val="00C236EB"/>
    <w:rsid w:val="00C236F2"/>
    <w:rsid w:val="00C24243"/>
    <w:rsid w:val="00C242C7"/>
    <w:rsid w:val="00C251A1"/>
    <w:rsid w:val="00C25467"/>
    <w:rsid w:val="00C26357"/>
    <w:rsid w:val="00C26916"/>
    <w:rsid w:val="00C33CA2"/>
    <w:rsid w:val="00C34104"/>
    <w:rsid w:val="00C35138"/>
    <w:rsid w:val="00C356D0"/>
    <w:rsid w:val="00C3766F"/>
    <w:rsid w:val="00C379B6"/>
    <w:rsid w:val="00C4005A"/>
    <w:rsid w:val="00C412A2"/>
    <w:rsid w:val="00C41847"/>
    <w:rsid w:val="00C41A09"/>
    <w:rsid w:val="00C42787"/>
    <w:rsid w:val="00C4286D"/>
    <w:rsid w:val="00C42FFF"/>
    <w:rsid w:val="00C44647"/>
    <w:rsid w:val="00C4520F"/>
    <w:rsid w:val="00C4678F"/>
    <w:rsid w:val="00C468C8"/>
    <w:rsid w:val="00C4775A"/>
    <w:rsid w:val="00C47D0F"/>
    <w:rsid w:val="00C50AEA"/>
    <w:rsid w:val="00C50AF8"/>
    <w:rsid w:val="00C50D6B"/>
    <w:rsid w:val="00C513CF"/>
    <w:rsid w:val="00C517EE"/>
    <w:rsid w:val="00C51F21"/>
    <w:rsid w:val="00C5312E"/>
    <w:rsid w:val="00C5321B"/>
    <w:rsid w:val="00C538A2"/>
    <w:rsid w:val="00C53EC2"/>
    <w:rsid w:val="00C540BF"/>
    <w:rsid w:val="00C5421F"/>
    <w:rsid w:val="00C55095"/>
    <w:rsid w:val="00C5648F"/>
    <w:rsid w:val="00C56642"/>
    <w:rsid w:val="00C574F0"/>
    <w:rsid w:val="00C6083C"/>
    <w:rsid w:val="00C60AB2"/>
    <w:rsid w:val="00C61C13"/>
    <w:rsid w:val="00C62B42"/>
    <w:rsid w:val="00C63B22"/>
    <w:rsid w:val="00C6420F"/>
    <w:rsid w:val="00C6447F"/>
    <w:rsid w:val="00C6524C"/>
    <w:rsid w:val="00C6552F"/>
    <w:rsid w:val="00C65CD1"/>
    <w:rsid w:val="00C66266"/>
    <w:rsid w:val="00C6672E"/>
    <w:rsid w:val="00C66EA6"/>
    <w:rsid w:val="00C673B8"/>
    <w:rsid w:val="00C67E2C"/>
    <w:rsid w:val="00C724CC"/>
    <w:rsid w:val="00C74B8E"/>
    <w:rsid w:val="00C8246D"/>
    <w:rsid w:val="00C830A0"/>
    <w:rsid w:val="00C83388"/>
    <w:rsid w:val="00C8342D"/>
    <w:rsid w:val="00C83852"/>
    <w:rsid w:val="00C85122"/>
    <w:rsid w:val="00C861F6"/>
    <w:rsid w:val="00C86213"/>
    <w:rsid w:val="00C86AF8"/>
    <w:rsid w:val="00C87106"/>
    <w:rsid w:val="00C87175"/>
    <w:rsid w:val="00C87BE8"/>
    <w:rsid w:val="00C87F26"/>
    <w:rsid w:val="00C90482"/>
    <w:rsid w:val="00C906BC"/>
    <w:rsid w:val="00C90FA0"/>
    <w:rsid w:val="00C9108B"/>
    <w:rsid w:val="00C9141B"/>
    <w:rsid w:val="00C91FDE"/>
    <w:rsid w:val="00C924C6"/>
    <w:rsid w:val="00C9403D"/>
    <w:rsid w:val="00C94C2A"/>
    <w:rsid w:val="00C951DE"/>
    <w:rsid w:val="00CA100E"/>
    <w:rsid w:val="00CA4F53"/>
    <w:rsid w:val="00CA720B"/>
    <w:rsid w:val="00CA723C"/>
    <w:rsid w:val="00CA7F67"/>
    <w:rsid w:val="00CB02D9"/>
    <w:rsid w:val="00CB068E"/>
    <w:rsid w:val="00CB0791"/>
    <w:rsid w:val="00CB0D56"/>
    <w:rsid w:val="00CB22F2"/>
    <w:rsid w:val="00CB29B1"/>
    <w:rsid w:val="00CB31E3"/>
    <w:rsid w:val="00CB35AE"/>
    <w:rsid w:val="00CB4415"/>
    <w:rsid w:val="00CB5F64"/>
    <w:rsid w:val="00CC1546"/>
    <w:rsid w:val="00CC220B"/>
    <w:rsid w:val="00CC37AC"/>
    <w:rsid w:val="00CC39D5"/>
    <w:rsid w:val="00CC458B"/>
    <w:rsid w:val="00CC65E4"/>
    <w:rsid w:val="00CD150F"/>
    <w:rsid w:val="00CD163C"/>
    <w:rsid w:val="00CD18CC"/>
    <w:rsid w:val="00CD2264"/>
    <w:rsid w:val="00CD2E73"/>
    <w:rsid w:val="00CD3579"/>
    <w:rsid w:val="00CD3634"/>
    <w:rsid w:val="00CD4526"/>
    <w:rsid w:val="00CD5668"/>
    <w:rsid w:val="00CD60A2"/>
    <w:rsid w:val="00CD6AC8"/>
    <w:rsid w:val="00CD737C"/>
    <w:rsid w:val="00CE12D3"/>
    <w:rsid w:val="00CE1482"/>
    <w:rsid w:val="00CE26CD"/>
    <w:rsid w:val="00CE2F00"/>
    <w:rsid w:val="00CE4760"/>
    <w:rsid w:val="00CE5B80"/>
    <w:rsid w:val="00CE616A"/>
    <w:rsid w:val="00CE7498"/>
    <w:rsid w:val="00CE7FE6"/>
    <w:rsid w:val="00CF0689"/>
    <w:rsid w:val="00CF0CA4"/>
    <w:rsid w:val="00CF2837"/>
    <w:rsid w:val="00CF2D93"/>
    <w:rsid w:val="00CF348A"/>
    <w:rsid w:val="00CF4360"/>
    <w:rsid w:val="00CF4B8A"/>
    <w:rsid w:val="00CF54E0"/>
    <w:rsid w:val="00D000D9"/>
    <w:rsid w:val="00D01216"/>
    <w:rsid w:val="00D0153E"/>
    <w:rsid w:val="00D02C14"/>
    <w:rsid w:val="00D03D17"/>
    <w:rsid w:val="00D0683C"/>
    <w:rsid w:val="00D106C6"/>
    <w:rsid w:val="00D106DA"/>
    <w:rsid w:val="00D12672"/>
    <w:rsid w:val="00D13703"/>
    <w:rsid w:val="00D13801"/>
    <w:rsid w:val="00D13F4F"/>
    <w:rsid w:val="00D14D08"/>
    <w:rsid w:val="00D1629F"/>
    <w:rsid w:val="00D17AEB"/>
    <w:rsid w:val="00D20280"/>
    <w:rsid w:val="00D207DE"/>
    <w:rsid w:val="00D20A2C"/>
    <w:rsid w:val="00D212EB"/>
    <w:rsid w:val="00D23BF7"/>
    <w:rsid w:val="00D23F1A"/>
    <w:rsid w:val="00D2538A"/>
    <w:rsid w:val="00D25668"/>
    <w:rsid w:val="00D26F46"/>
    <w:rsid w:val="00D27476"/>
    <w:rsid w:val="00D31099"/>
    <w:rsid w:val="00D3317F"/>
    <w:rsid w:val="00D33327"/>
    <w:rsid w:val="00D34423"/>
    <w:rsid w:val="00D34B8E"/>
    <w:rsid w:val="00D362C9"/>
    <w:rsid w:val="00D36A04"/>
    <w:rsid w:val="00D37791"/>
    <w:rsid w:val="00D37F78"/>
    <w:rsid w:val="00D42929"/>
    <w:rsid w:val="00D42F81"/>
    <w:rsid w:val="00D44004"/>
    <w:rsid w:val="00D440E9"/>
    <w:rsid w:val="00D44908"/>
    <w:rsid w:val="00D44B6E"/>
    <w:rsid w:val="00D45799"/>
    <w:rsid w:val="00D46B04"/>
    <w:rsid w:val="00D518A4"/>
    <w:rsid w:val="00D5233D"/>
    <w:rsid w:val="00D52B08"/>
    <w:rsid w:val="00D53111"/>
    <w:rsid w:val="00D55050"/>
    <w:rsid w:val="00D61B7C"/>
    <w:rsid w:val="00D6226A"/>
    <w:rsid w:val="00D62FE3"/>
    <w:rsid w:val="00D64311"/>
    <w:rsid w:val="00D64993"/>
    <w:rsid w:val="00D650D1"/>
    <w:rsid w:val="00D652AA"/>
    <w:rsid w:val="00D6564E"/>
    <w:rsid w:val="00D65BE2"/>
    <w:rsid w:val="00D65FF2"/>
    <w:rsid w:val="00D66767"/>
    <w:rsid w:val="00D67145"/>
    <w:rsid w:val="00D676CC"/>
    <w:rsid w:val="00D72497"/>
    <w:rsid w:val="00D73BC7"/>
    <w:rsid w:val="00D73FF5"/>
    <w:rsid w:val="00D750DE"/>
    <w:rsid w:val="00D7524B"/>
    <w:rsid w:val="00D82419"/>
    <w:rsid w:val="00D82744"/>
    <w:rsid w:val="00D829B0"/>
    <w:rsid w:val="00D841B7"/>
    <w:rsid w:val="00D85AF5"/>
    <w:rsid w:val="00D86A17"/>
    <w:rsid w:val="00D87CE4"/>
    <w:rsid w:val="00D919FF"/>
    <w:rsid w:val="00D925C3"/>
    <w:rsid w:val="00D92838"/>
    <w:rsid w:val="00D928D2"/>
    <w:rsid w:val="00D9374A"/>
    <w:rsid w:val="00D950A7"/>
    <w:rsid w:val="00D959CA"/>
    <w:rsid w:val="00D96026"/>
    <w:rsid w:val="00D96BCE"/>
    <w:rsid w:val="00D97296"/>
    <w:rsid w:val="00D97644"/>
    <w:rsid w:val="00DA0245"/>
    <w:rsid w:val="00DA21DD"/>
    <w:rsid w:val="00DA2E78"/>
    <w:rsid w:val="00DA387C"/>
    <w:rsid w:val="00DA4F57"/>
    <w:rsid w:val="00DA5281"/>
    <w:rsid w:val="00DA720F"/>
    <w:rsid w:val="00DA79AC"/>
    <w:rsid w:val="00DA7BAD"/>
    <w:rsid w:val="00DB02CD"/>
    <w:rsid w:val="00DB061B"/>
    <w:rsid w:val="00DB0658"/>
    <w:rsid w:val="00DB0AC2"/>
    <w:rsid w:val="00DB2F18"/>
    <w:rsid w:val="00DB5031"/>
    <w:rsid w:val="00DB51F5"/>
    <w:rsid w:val="00DB629C"/>
    <w:rsid w:val="00DB656D"/>
    <w:rsid w:val="00DB691A"/>
    <w:rsid w:val="00DB6A29"/>
    <w:rsid w:val="00DB7096"/>
    <w:rsid w:val="00DB774B"/>
    <w:rsid w:val="00DC0E93"/>
    <w:rsid w:val="00DC1AF3"/>
    <w:rsid w:val="00DC275F"/>
    <w:rsid w:val="00DC2BEB"/>
    <w:rsid w:val="00DC472D"/>
    <w:rsid w:val="00DC4E82"/>
    <w:rsid w:val="00DC6CE8"/>
    <w:rsid w:val="00DC7BC4"/>
    <w:rsid w:val="00DC7F32"/>
    <w:rsid w:val="00DD0624"/>
    <w:rsid w:val="00DD116E"/>
    <w:rsid w:val="00DD196F"/>
    <w:rsid w:val="00DD28F1"/>
    <w:rsid w:val="00DD297A"/>
    <w:rsid w:val="00DD340C"/>
    <w:rsid w:val="00DD3D6A"/>
    <w:rsid w:val="00DD3FBF"/>
    <w:rsid w:val="00DD403A"/>
    <w:rsid w:val="00DD40E1"/>
    <w:rsid w:val="00DD443D"/>
    <w:rsid w:val="00DD4798"/>
    <w:rsid w:val="00DD6CE5"/>
    <w:rsid w:val="00DD7725"/>
    <w:rsid w:val="00DD79E2"/>
    <w:rsid w:val="00DE0EC1"/>
    <w:rsid w:val="00DE1BC0"/>
    <w:rsid w:val="00DE1C0D"/>
    <w:rsid w:val="00DE1D47"/>
    <w:rsid w:val="00DE1D71"/>
    <w:rsid w:val="00DE30B9"/>
    <w:rsid w:val="00DE465B"/>
    <w:rsid w:val="00DE51D9"/>
    <w:rsid w:val="00DE5C43"/>
    <w:rsid w:val="00DE60E4"/>
    <w:rsid w:val="00DE6657"/>
    <w:rsid w:val="00DE6A4F"/>
    <w:rsid w:val="00DE77E9"/>
    <w:rsid w:val="00DF1439"/>
    <w:rsid w:val="00DF169A"/>
    <w:rsid w:val="00DF1D1A"/>
    <w:rsid w:val="00DF226B"/>
    <w:rsid w:val="00DF341A"/>
    <w:rsid w:val="00DF3541"/>
    <w:rsid w:val="00DF3A3E"/>
    <w:rsid w:val="00DF4DC0"/>
    <w:rsid w:val="00DF5B78"/>
    <w:rsid w:val="00DF6349"/>
    <w:rsid w:val="00DF6CDB"/>
    <w:rsid w:val="00DF7BA9"/>
    <w:rsid w:val="00E00E02"/>
    <w:rsid w:val="00E01E47"/>
    <w:rsid w:val="00E02115"/>
    <w:rsid w:val="00E024FE"/>
    <w:rsid w:val="00E02773"/>
    <w:rsid w:val="00E03347"/>
    <w:rsid w:val="00E03F93"/>
    <w:rsid w:val="00E04755"/>
    <w:rsid w:val="00E0505B"/>
    <w:rsid w:val="00E05946"/>
    <w:rsid w:val="00E06069"/>
    <w:rsid w:val="00E06835"/>
    <w:rsid w:val="00E068A6"/>
    <w:rsid w:val="00E068F0"/>
    <w:rsid w:val="00E07F82"/>
    <w:rsid w:val="00E10083"/>
    <w:rsid w:val="00E10DDD"/>
    <w:rsid w:val="00E12430"/>
    <w:rsid w:val="00E131B7"/>
    <w:rsid w:val="00E1329B"/>
    <w:rsid w:val="00E132AD"/>
    <w:rsid w:val="00E15376"/>
    <w:rsid w:val="00E15650"/>
    <w:rsid w:val="00E16A7D"/>
    <w:rsid w:val="00E2100E"/>
    <w:rsid w:val="00E21626"/>
    <w:rsid w:val="00E21A49"/>
    <w:rsid w:val="00E22616"/>
    <w:rsid w:val="00E22F92"/>
    <w:rsid w:val="00E2398F"/>
    <w:rsid w:val="00E24890"/>
    <w:rsid w:val="00E25695"/>
    <w:rsid w:val="00E25E89"/>
    <w:rsid w:val="00E25EE2"/>
    <w:rsid w:val="00E271B6"/>
    <w:rsid w:val="00E27C46"/>
    <w:rsid w:val="00E3038D"/>
    <w:rsid w:val="00E303AC"/>
    <w:rsid w:val="00E30592"/>
    <w:rsid w:val="00E30798"/>
    <w:rsid w:val="00E31386"/>
    <w:rsid w:val="00E329EA"/>
    <w:rsid w:val="00E33B6F"/>
    <w:rsid w:val="00E340DB"/>
    <w:rsid w:val="00E343BF"/>
    <w:rsid w:val="00E34AFC"/>
    <w:rsid w:val="00E35711"/>
    <w:rsid w:val="00E35A8E"/>
    <w:rsid w:val="00E362D1"/>
    <w:rsid w:val="00E3799D"/>
    <w:rsid w:val="00E37D2E"/>
    <w:rsid w:val="00E401D0"/>
    <w:rsid w:val="00E4068D"/>
    <w:rsid w:val="00E40C01"/>
    <w:rsid w:val="00E41517"/>
    <w:rsid w:val="00E4411E"/>
    <w:rsid w:val="00E4522B"/>
    <w:rsid w:val="00E4584E"/>
    <w:rsid w:val="00E4606E"/>
    <w:rsid w:val="00E4682D"/>
    <w:rsid w:val="00E47FAB"/>
    <w:rsid w:val="00E50111"/>
    <w:rsid w:val="00E5033A"/>
    <w:rsid w:val="00E5057E"/>
    <w:rsid w:val="00E5083F"/>
    <w:rsid w:val="00E510C0"/>
    <w:rsid w:val="00E51EBA"/>
    <w:rsid w:val="00E53634"/>
    <w:rsid w:val="00E552D0"/>
    <w:rsid w:val="00E55B72"/>
    <w:rsid w:val="00E55FEF"/>
    <w:rsid w:val="00E560B3"/>
    <w:rsid w:val="00E5783B"/>
    <w:rsid w:val="00E60A12"/>
    <w:rsid w:val="00E63827"/>
    <w:rsid w:val="00E63C65"/>
    <w:rsid w:val="00E644D0"/>
    <w:rsid w:val="00E64521"/>
    <w:rsid w:val="00E6474F"/>
    <w:rsid w:val="00E6485F"/>
    <w:rsid w:val="00E64EF0"/>
    <w:rsid w:val="00E65186"/>
    <w:rsid w:val="00E67216"/>
    <w:rsid w:val="00E71F2E"/>
    <w:rsid w:val="00E721A8"/>
    <w:rsid w:val="00E73D8C"/>
    <w:rsid w:val="00E73F35"/>
    <w:rsid w:val="00E74501"/>
    <w:rsid w:val="00E74D7B"/>
    <w:rsid w:val="00E764F5"/>
    <w:rsid w:val="00E806E8"/>
    <w:rsid w:val="00E80AA7"/>
    <w:rsid w:val="00E81BDA"/>
    <w:rsid w:val="00E823C8"/>
    <w:rsid w:val="00E827F4"/>
    <w:rsid w:val="00E829F2"/>
    <w:rsid w:val="00E82B0D"/>
    <w:rsid w:val="00E83E3D"/>
    <w:rsid w:val="00E8424A"/>
    <w:rsid w:val="00E84371"/>
    <w:rsid w:val="00E84533"/>
    <w:rsid w:val="00E84B4C"/>
    <w:rsid w:val="00E84C88"/>
    <w:rsid w:val="00E86A28"/>
    <w:rsid w:val="00E87B5F"/>
    <w:rsid w:val="00E901B2"/>
    <w:rsid w:val="00E90306"/>
    <w:rsid w:val="00E91892"/>
    <w:rsid w:val="00E93A4C"/>
    <w:rsid w:val="00E94573"/>
    <w:rsid w:val="00E9689F"/>
    <w:rsid w:val="00E96F2A"/>
    <w:rsid w:val="00E97D0D"/>
    <w:rsid w:val="00EA08DC"/>
    <w:rsid w:val="00EA109E"/>
    <w:rsid w:val="00EA18DB"/>
    <w:rsid w:val="00EA270F"/>
    <w:rsid w:val="00EA43D6"/>
    <w:rsid w:val="00EA5401"/>
    <w:rsid w:val="00EA5D92"/>
    <w:rsid w:val="00EA743C"/>
    <w:rsid w:val="00EB0355"/>
    <w:rsid w:val="00EB14EF"/>
    <w:rsid w:val="00EB2D32"/>
    <w:rsid w:val="00EB5B38"/>
    <w:rsid w:val="00EB6525"/>
    <w:rsid w:val="00EB7475"/>
    <w:rsid w:val="00EC0FA8"/>
    <w:rsid w:val="00EC13FA"/>
    <w:rsid w:val="00EC1CAC"/>
    <w:rsid w:val="00EC1E22"/>
    <w:rsid w:val="00EC39C3"/>
    <w:rsid w:val="00EC5802"/>
    <w:rsid w:val="00EC58C5"/>
    <w:rsid w:val="00EC7AD3"/>
    <w:rsid w:val="00ED08A0"/>
    <w:rsid w:val="00ED166E"/>
    <w:rsid w:val="00ED19C4"/>
    <w:rsid w:val="00ED2746"/>
    <w:rsid w:val="00ED2DAD"/>
    <w:rsid w:val="00ED2E6B"/>
    <w:rsid w:val="00ED4354"/>
    <w:rsid w:val="00ED439B"/>
    <w:rsid w:val="00ED479E"/>
    <w:rsid w:val="00ED5168"/>
    <w:rsid w:val="00ED528D"/>
    <w:rsid w:val="00ED6B43"/>
    <w:rsid w:val="00ED7539"/>
    <w:rsid w:val="00EE1329"/>
    <w:rsid w:val="00EE1416"/>
    <w:rsid w:val="00EE177F"/>
    <w:rsid w:val="00EE1DD5"/>
    <w:rsid w:val="00EE2C8E"/>
    <w:rsid w:val="00EE2DFE"/>
    <w:rsid w:val="00EE38DA"/>
    <w:rsid w:val="00EE4A0A"/>
    <w:rsid w:val="00EE4FBC"/>
    <w:rsid w:val="00EE532E"/>
    <w:rsid w:val="00EE5AD9"/>
    <w:rsid w:val="00EE63DA"/>
    <w:rsid w:val="00EE67B8"/>
    <w:rsid w:val="00EE6D43"/>
    <w:rsid w:val="00EE7F77"/>
    <w:rsid w:val="00EF0007"/>
    <w:rsid w:val="00EF09A5"/>
    <w:rsid w:val="00EF0A3F"/>
    <w:rsid w:val="00EF0CCB"/>
    <w:rsid w:val="00EF1130"/>
    <w:rsid w:val="00EF1750"/>
    <w:rsid w:val="00EF4214"/>
    <w:rsid w:val="00EF48AA"/>
    <w:rsid w:val="00EF595F"/>
    <w:rsid w:val="00EF5B52"/>
    <w:rsid w:val="00F0230D"/>
    <w:rsid w:val="00F047CF"/>
    <w:rsid w:val="00F0524C"/>
    <w:rsid w:val="00F052D7"/>
    <w:rsid w:val="00F0592C"/>
    <w:rsid w:val="00F05C36"/>
    <w:rsid w:val="00F05D66"/>
    <w:rsid w:val="00F068A9"/>
    <w:rsid w:val="00F06B5F"/>
    <w:rsid w:val="00F07C97"/>
    <w:rsid w:val="00F103D3"/>
    <w:rsid w:val="00F10A51"/>
    <w:rsid w:val="00F11D6A"/>
    <w:rsid w:val="00F121A0"/>
    <w:rsid w:val="00F12353"/>
    <w:rsid w:val="00F13B5F"/>
    <w:rsid w:val="00F15B4F"/>
    <w:rsid w:val="00F16D2C"/>
    <w:rsid w:val="00F1705F"/>
    <w:rsid w:val="00F20262"/>
    <w:rsid w:val="00F20A53"/>
    <w:rsid w:val="00F20B9B"/>
    <w:rsid w:val="00F2182A"/>
    <w:rsid w:val="00F22F6A"/>
    <w:rsid w:val="00F23725"/>
    <w:rsid w:val="00F23913"/>
    <w:rsid w:val="00F2446A"/>
    <w:rsid w:val="00F2455F"/>
    <w:rsid w:val="00F271E5"/>
    <w:rsid w:val="00F2722F"/>
    <w:rsid w:val="00F27E7C"/>
    <w:rsid w:val="00F321A8"/>
    <w:rsid w:val="00F322CB"/>
    <w:rsid w:val="00F33296"/>
    <w:rsid w:val="00F34D3C"/>
    <w:rsid w:val="00F34F11"/>
    <w:rsid w:val="00F35BE4"/>
    <w:rsid w:val="00F3763F"/>
    <w:rsid w:val="00F37E95"/>
    <w:rsid w:val="00F4077E"/>
    <w:rsid w:val="00F43090"/>
    <w:rsid w:val="00F4326C"/>
    <w:rsid w:val="00F432A3"/>
    <w:rsid w:val="00F43509"/>
    <w:rsid w:val="00F457D4"/>
    <w:rsid w:val="00F462FC"/>
    <w:rsid w:val="00F46B47"/>
    <w:rsid w:val="00F50049"/>
    <w:rsid w:val="00F514BF"/>
    <w:rsid w:val="00F515A8"/>
    <w:rsid w:val="00F52999"/>
    <w:rsid w:val="00F52F2B"/>
    <w:rsid w:val="00F5395D"/>
    <w:rsid w:val="00F539E0"/>
    <w:rsid w:val="00F5454C"/>
    <w:rsid w:val="00F55045"/>
    <w:rsid w:val="00F557ED"/>
    <w:rsid w:val="00F56712"/>
    <w:rsid w:val="00F57034"/>
    <w:rsid w:val="00F60389"/>
    <w:rsid w:val="00F60704"/>
    <w:rsid w:val="00F611B0"/>
    <w:rsid w:val="00F6184E"/>
    <w:rsid w:val="00F61D25"/>
    <w:rsid w:val="00F620D0"/>
    <w:rsid w:val="00F62132"/>
    <w:rsid w:val="00F62CA1"/>
    <w:rsid w:val="00F62F79"/>
    <w:rsid w:val="00F630B9"/>
    <w:rsid w:val="00F637A3"/>
    <w:rsid w:val="00F63A2E"/>
    <w:rsid w:val="00F64C08"/>
    <w:rsid w:val="00F65CE6"/>
    <w:rsid w:val="00F70F87"/>
    <w:rsid w:val="00F71682"/>
    <w:rsid w:val="00F71DFF"/>
    <w:rsid w:val="00F73505"/>
    <w:rsid w:val="00F73B06"/>
    <w:rsid w:val="00F73B96"/>
    <w:rsid w:val="00F73C7C"/>
    <w:rsid w:val="00F742D8"/>
    <w:rsid w:val="00F743A8"/>
    <w:rsid w:val="00F74ED6"/>
    <w:rsid w:val="00F75A2C"/>
    <w:rsid w:val="00F75B66"/>
    <w:rsid w:val="00F76921"/>
    <w:rsid w:val="00F771DF"/>
    <w:rsid w:val="00F7728E"/>
    <w:rsid w:val="00F77FDA"/>
    <w:rsid w:val="00F80A61"/>
    <w:rsid w:val="00F81AF1"/>
    <w:rsid w:val="00F81C32"/>
    <w:rsid w:val="00F81C64"/>
    <w:rsid w:val="00F822BB"/>
    <w:rsid w:val="00F83EFF"/>
    <w:rsid w:val="00F849FD"/>
    <w:rsid w:val="00F84AB7"/>
    <w:rsid w:val="00F85309"/>
    <w:rsid w:val="00F85B71"/>
    <w:rsid w:val="00F86B33"/>
    <w:rsid w:val="00F86EF5"/>
    <w:rsid w:val="00F87144"/>
    <w:rsid w:val="00F87588"/>
    <w:rsid w:val="00F87BCE"/>
    <w:rsid w:val="00F902A1"/>
    <w:rsid w:val="00F91196"/>
    <w:rsid w:val="00F9128A"/>
    <w:rsid w:val="00F91EF3"/>
    <w:rsid w:val="00F91F42"/>
    <w:rsid w:val="00F92BF8"/>
    <w:rsid w:val="00F950CA"/>
    <w:rsid w:val="00F95C49"/>
    <w:rsid w:val="00F967B0"/>
    <w:rsid w:val="00FA086C"/>
    <w:rsid w:val="00FA433E"/>
    <w:rsid w:val="00FA4354"/>
    <w:rsid w:val="00FA4C84"/>
    <w:rsid w:val="00FA4F3A"/>
    <w:rsid w:val="00FA5DF7"/>
    <w:rsid w:val="00FB0B83"/>
    <w:rsid w:val="00FB3151"/>
    <w:rsid w:val="00FB364C"/>
    <w:rsid w:val="00FB5865"/>
    <w:rsid w:val="00FB58B5"/>
    <w:rsid w:val="00FB6011"/>
    <w:rsid w:val="00FB6755"/>
    <w:rsid w:val="00FC08D2"/>
    <w:rsid w:val="00FC1946"/>
    <w:rsid w:val="00FC19A2"/>
    <w:rsid w:val="00FC1F3E"/>
    <w:rsid w:val="00FC451D"/>
    <w:rsid w:val="00FC4825"/>
    <w:rsid w:val="00FC50D0"/>
    <w:rsid w:val="00FC5184"/>
    <w:rsid w:val="00FC539C"/>
    <w:rsid w:val="00FC5A4A"/>
    <w:rsid w:val="00FC7054"/>
    <w:rsid w:val="00FD0F09"/>
    <w:rsid w:val="00FD1F73"/>
    <w:rsid w:val="00FD25D5"/>
    <w:rsid w:val="00FD2D68"/>
    <w:rsid w:val="00FD300D"/>
    <w:rsid w:val="00FD301C"/>
    <w:rsid w:val="00FD36EE"/>
    <w:rsid w:val="00FD373F"/>
    <w:rsid w:val="00FD4738"/>
    <w:rsid w:val="00FD4EB2"/>
    <w:rsid w:val="00FD5133"/>
    <w:rsid w:val="00FD64A6"/>
    <w:rsid w:val="00FD799C"/>
    <w:rsid w:val="00FE013F"/>
    <w:rsid w:val="00FE0C15"/>
    <w:rsid w:val="00FE12BF"/>
    <w:rsid w:val="00FE13E6"/>
    <w:rsid w:val="00FE1874"/>
    <w:rsid w:val="00FE2C1E"/>
    <w:rsid w:val="00FE2D8D"/>
    <w:rsid w:val="00FE3CA2"/>
    <w:rsid w:val="00FE4A36"/>
    <w:rsid w:val="00FE4EDB"/>
    <w:rsid w:val="00FE5DC5"/>
    <w:rsid w:val="00FE7C6C"/>
    <w:rsid w:val="00FF0F82"/>
    <w:rsid w:val="00FF2CA2"/>
    <w:rsid w:val="00FF391F"/>
    <w:rsid w:val="00FF3D08"/>
    <w:rsid w:val="00FF4D0F"/>
    <w:rsid w:val="00FF55DB"/>
    <w:rsid w:val="00FF6984"/>
    <w:rsid w:val="00FF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8130">
      <o:colormenu v:ext="edit" fillcolor="none [2412]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83C"/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AA15C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AA15C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AA15C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3CF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link w:val="Heading2"/>
    <w:uiPriority w:val="9"/>
    <w:rsid w:val="00323A2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uiPriority w:val="9"/>
    <w:rsid w:val="00323A29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rsid w:val="00AA15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3CF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3CF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AA15C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A15CF"/>
  </w:style>
  <w:style w:type="paragraph" w:styleId="HTMLPreformatted">
    <w:name w:val="HTML Preformatted"/>
    <w:basedOn w:val="Normal"/>
    <w:link w:val="HTMLPreformattedChar"/>
    <w:rsid w:val="00AA1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qFormat/>
    <w:rsid w:val="00AA15CF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uiPriority w:val="10"/>
    <w:rsid w:val="008E30BD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uiPriority w:val="39"/>
    <w:rsid w:val="00C446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CM2">
    <w:name w:val="CM2"/>
    <w:basedOn w:val="Default"/>
    <w:next w:val="Default"/>
    <w:rsid w:val="00031586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031586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031586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031586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031586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031586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031586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031586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031586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031586"/>
    <w:rPr>
      <w:szCs w:val="20"/>
    </w:rPr>
  </w:style>
  <w:style w:type="paragraph" w:customStyle="1" w:styleId="StyleDefaultBold">
    <w:name w:val="Style Default + Bold"/>
    <w:basedOn w:val="Default"/>
    <w:rsid w:val="00031586"/>
    <w:rPr>
      <w:bCs/>
    </w:rPr>
  </w:style>
  <w:style w:type="paragraph" w:customStyle="1" w:styleId="StyleDefaultBoldBefore6pt">
    <w:name w:val="Style Default + Bold Before:  6 pt"/>
    <w:basedOn w:val="Default"/>
    <w:rsid w:val="00031586"/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031586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031586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031586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StyleStyleCM112ptBoldBlackBefore6pt">
    <w:name w:val="Style Style CM1 + 12 pt Bold Black + Before:  6 pt"/>
    <w:basedOn w:val="StyleCM112ptBoldBlack"/>
    <w:rsid w:val="00031586"/>
    <w:rPr>
      <w:b w:val="0"/>
      <w:szCs w:val="20"/>
    </w:rPr>
  </w:style>
  <w:style w:type="paragraph" w:customStyle="1" w:styleId="table-para">
    <w:name w:val="table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031586"/>
  </w:style>
  <w:style w:type="character" w:customStyle="1" w:styleId="figuremediaobject">
    <w:name w:val="figuremediaobject"/>
    <w:basedOn w:val="DefaultParagraphFont"/>
    <w:rsid w:val="00031586"/>
  </w:style>
  <w:style w:type="character" w:customStyle="1" w:styleId="figure-title">
    <w:name w:val="figure-title"/>
    <w:basedOn w:val="DefaultParagraphFont"/>
    <w:rsid w:val="00031586"/>
  </w:style>
  <w:style w:type="character" w:customStyle="1" w:styleId="figure-titlelabel">
    <w:name w:val="figure-titlelabel"/>
    <w:basedOn w:val="DefaultParagraphFont"/>
    <w:rsid w:val="00031586"/>
  </w:style>
  <w:style w:type="character" w:customStyle="1" w:styleId="example-title">
    <w:name w:val="example-title"/>
    <w:basedOn w:val="DefaultParagraphFont"/>
    <w:rsid w:val="00031586"/>
  </w:style>
  <w:style w:type="character" w:customStyle="1" w:styleId="example-titlelabel">
    <w:name w:val="example-titlelabel"/>
    <w:basedOn w:val="DefaultParagraphFont"/>
    <w:rsid w:val="00031586"/>
  </w:style>
  <w:style w:type="paragraph" w:customStyle="1" w:styleId="last-para">
    <w:name w:val="la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31586"/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C513CF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031586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031586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031586"/>
  </w:style>
  <w:style w:type="character" w:customStyle="1" w:styleId="table-titlelabel">
    <w:name w:val="table-titlelabel"/>
    <w:basedOn w:val="DefaultParagraphFont"/>
    <w:rsid w:val="00031586"/>
  </w:style>
  <w:style w:type="paragraph" w:customStyle="1" w:styleId="para1">
    <w:name w:val="para1"/>
    <w:basedOn w:val="Normal"/>
    <w:rsid w:val="00031586"/>
    <w:pPr>
      <w:spacing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031586"/>
    <w:pPr>
      <w:spacing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031586"/>
    <w:pPr>
      <w:spacing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uiPriority w:val="39"/>
    <w:rsid w:val="00031586"/>
    <w:pPr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031586"/>
    <w:pPr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031586"/>
    <w:pPr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031586"/>
    <w:pPr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031586"/>
    <w:pPr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031586"/>
    <w:pPr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031586"/>
    <w:pPr>
      <w:spacing w:after="120"/>
      <w:jc w:val="center"/>
    </w:pPr>
    <w:rPr>
      <w:rFonts w:cs="Arial"/>
      <w:lang w:val="en-US"/>
    </w:rPr>
  </w:style>
  <w:style w:type="paragraph" w:styleId="DocumentMap">
    <w:name w:val="Document Map"/>
    <w:basedOn w:val="Normal"/>
    <w:semiHidden/>
    <w:rsid w:val="005A2BA2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semiHidden/>
    <w:rsid w:val="005A2BA2"/>
  </w:style>
  <w:style w:type="paragraph" w:styleId="CommentSubject">
    <w:name w:val="annotation subject"/>
    <w:basedOn w:val="CommentText"/>
    <w:next w:val="CommentText"/>
    <w:semiHidden/>
    <w:rsid w:val="005A2B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A2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CF"/>
    <w:rPr>
      <w:rFonts w:ascii="Tahoma" w:hAnsi="Tahoma" w:cs="Tahoma"/>
      <w:color w:val="000000"/>
      <w:sz w:val="16"/>
      <w:szCs w:val="16"/>
      <w:lang w:val="en-GB"/>
    </w:rPr>
  </w:style>
  <w:style w:type="paragraph" w:styleId="ListBullet">
    <w:name w:val="List Bullet"/>
    <w:basedOn w:val="Normal"/>
    <w:rsid w:val="005A2BA2"/>
    <w:pPr>
      <w:tabs>
        <w:tab w:val="num" w:pos="360"/>
      </w:tabs>
      <w:ind w:left="360" w:hanging="360"/>
    </w:pPr>
  </w:style>
  <w:style w:type="paragraph" w:customStyle="1" w:styleId="Proba">
    <w:name w:val="Proba"/>
    <w:basedOn w:val="Normal"/>
    <w:rsid w:val="005A2BA2"/>
    <w:pPr>
      <w:autoSpaceDE w:val="0"/>
      <w:autoSpaceDN w:val="0"/>
      <w:adjustRightInd w:val="0"/>
      <w:ind w:firstLine="720"/>
    </w:pPr>
    <w:rPr>
      <w:lang w:val="pl-PL"/>
    </w:rPr>
  </w:style>
  <w:style w:type="paragraph" w:styleId="Caption">
    <w:name w:val="caption"/>
    <w:basedOn w:val="Normal"/>
    <w:next w:val="Normal"/>
    <w:qFormat/>
    <w:rsid w:val="005A2B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0326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5076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F78D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6403B8"/>
    <w:rPr>
      <w:b/>
      <w:bCs/>
    </w:rPr>
  </w:style>
  <w:style w:type="character" w:customStyle="1" w:styleId="apple-converted-space">
    <w:name w:val="apple-converted-space"/>
    <w:basedOn w:val="DefaultParagraphFont"/>
    <w:rsid w:val="006403B8"/>
  </w:style>
  <w:style w:type="paragraph" w:styleId="ListParagraph">
    <w:name w:val="List Paragraph"/>
    <w:basedOn w:val="Normal"/>
    <w:uiPriority w:val="34"/>
    <w:qFormat/>
    <w:rsid w:val="0026292F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4322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4322D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322D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322D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322DA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130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0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94264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basedOn w:val="TableNormal"/>
    <w:uiPriority w:val="62"/>
    <w:rsid w:val="00603CF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334B7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06292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513CF"/>
    <w:pPr>
      <w:keepLines/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MediumList1-Accent5">
    <w:name w:val="Medium List 1 Accent 5"/>
    <w:basedOn w:val="TableNormal"/>
    <w:uiPriority w:val="65"/>
    <w:rsid w:val="00E329E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LightShading-Accent13">
    <w:name w:val="Light Shading - Accent 13"/>
    <w:basedOn w:val="TableNormal"/>
    <w:uiPriority w:val="60"/>
    <w:rsid w:val="00623EF9"/>
    <w:pPr>
      <w:jc w:val="left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-Accent14">
    <w:name w:val="Light Shading - Accent 14"/>
    <w:basedOn w:val="TableNormal"/>
    <w:uiPriority w:val="60"/>
    <w:rsid w:val="003207F7"/>
    <w:pPr>
      <w:spacing w:line="240" w:lineRule="auto"/>
      <w:jc w:val="left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C02C920-F761-4CB6-B5C0-68D31AC850F2}" type="doc">
      <dgm:prSet loTypeId="urn:microsoft.com/office/officeart/2005/8/layout/orgChart1" loCatId="hierarchy" qsTypeId="urn:microsoft.com/office/officeart/2005/8/quickstyle/simple4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A0B2E18D-36F6-4F18-AA8E-B2CB3C6E2EA5}">
      <dgm:prSet phldrT="[Text]"/>
      <dgm:spPr>
        <a:xfrm>
          <a:off x="871769" y="874027"/>
          <a:ext cx="719188" cy="359594"/>
        </a:xfrm>
      </dgm:spPr>
      <dgm:t>
        <a:bodyPr/>
        <a:lstStyle/>
        <a:p>
          <a:r>
            <a:rPr lang="sr-Cyrl-RS">
              <a:latin typeface="Times New Roman" pitchFamily="18" charset="0"/>
              <a:ea typeface="+mn-ea"/>
              <a:cs typeface="Times New Roman" pitchFamily="18" charset="0"/>
            </a:rPr>
            <a:t>Управљање информатичким операцијама</a:t>
          </a:r>
          <a:endParaRPr lang="en-US"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BB5004B7-3CBF-4D28-AC2D-0497C126CB1E}">
      <dgm:prSet phldrT="[Text]" custT="1"/>
      <dgm:spPr>
        <a:xfrm>
          <a:off x="1550" y="874027"/>
          <a:ext cx="719188" cy="359594"/>
        </a:xfrm>
      </dgm:spPr>
      <dgm:t>
        <a:bodyPr/>
        <a:lstStyle/>
        <a:p>
          <a:r>
            <a:rPr lang="sr-Cyrl-RS" sz="900">
              <a:latin typeface="Times New Roman" pitchFamily="18" charset="0"/>
              <a:ea typeface="+mn-ea"/>
              <a:cs typeface="Times New Roman" pitchFamily="18" charset="0"/>
            </a:rPr>
            <a:t>Управљање телекомуникацијама</a:t>
          </a:r>
          <a:endParaRPr lang="en-US" sz="900"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7F51C577-95D3-4004-8C1B-975A328A6DEC}">
      <dgm:prSet phldrT="[Text]"/>
      <dgm:spPr>
        <a:xfrm>
          <a:off x="2612205" y="376467"/>
          <a:ext cx="719188" cy="359594"/>
        </a:xfrm>
      </dgm:spPr>
      <dgm:t>
        <a:bodyPr/>
        <a:lstStyle/>
        <a:p>
          <a:r>
            <a:rPr lang="sr-Cyrl-RS">
              <a:latin typeface="Times New Roman" pitchFamily="18" charset="0"/>
              <a:ea typeface="+mn-ea"/>
              <a:cs typeface="Times New Roman" pitchFamily="18" charset="0"/>
            </a:rPr>
            <a:t>Шеф ИТ сектора</a:t>
          </a:r>
          <a:endParaRPr lang="en-US"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5A8AE2C8-693E-4077-BC96-8EC07890D0CC}" type="sibTrans" cxnId="{9D93B9EE-E769-47EB-80F1-0C5665C2F561}">
      <dgm:prSet/>
      <dgm:spPr/>
      <dgm:t>
        <a:bodyPr/>
        <a:lstStyle/>
        <a:p>
          <a:endParaRPr lang="en-US"/>
        </a:p>
      </dgm:t>
    </dgm:pt>
    <dgm:pt modelId="{CE3B179D-1D65-4274-A1D7-7288C2599DC4}" type="parTrans" cxnId="{9D93B9EE-E769-47EB-80F1-0C5665C2F561}">
      <dgm:prSet/>
      <dgm:spPr/>
      <dgm:t>
        <a:bodyPr/>
        <a:lstStyle/>
        <a:p>
          <a:endParaRPr lang="en-US"/>
        </a:p>
      </dgm:t>
    </dgm:pt>
    <dgm:pt modelId="{282B33D6-62A6-46D4-95F9-891771AEA64F}" type="sibTrans" cxnId="{0D91222A-E1E0-4E81-8A85-DBAD1D1B356E}">
      <dgm:prSet/>
      <dgm:spPr/>
      <dgm:t>
        <a:bodyPr/>
        <a:lstStyle/>
        <a:p>
          <a:endParaRPr lang="en-US"/>
        </a:p>
      </dgm:t>
    </dgm:pt>
    <dgm:pt modelId="{A69EB7BD-B811-40B1-92F5-203CC5489ED4}" type="parTrans" cxnId="{0D91222A-E1E0-4E81-8A85-DBAD1D1B356E}">
      <dgm:prSet/>
      <dgm:spPr>
        <a:xfrm>
          <a:off x="1231363" y="736061"/>
          <a:ext cx="1740436" cy="137965"/>
        </a:xfrm>
      </dgm:spPr>
      <dgm:t>
        <a:bodyPr/>
        <a:lstStyle/>
        <a:p>
          <a:endParaRPr lang="en-US"/>
        </a:p>
      </dgm:t>
    </dgm:pt>
    <dgm:pt modelId="{4F8639C1-6C8B-4FC4-AA88-3336D1B0933B}" type="sibTrans" cxnId="{CB7DEB76-3C7E-4CFE-B05D-098115B0D430}">
      <dgm:prSet/>
      <dgm:spPr/>
      <dgm:t>
        <a:bodyPr/>
        <a:lstStyle/>
        <a:p>
          <a:endParaRPr lang="en-US"/>
        </a:p>
      </dgm:t>
    </dgm:pt>
    <dgm:pt modelId="{B0EF2557-4A38-4834-99EA-9C7A650970C5}" type="parTrans" cxnId="{CB7DEB76-3C7E-4CFE-B05D-098115B0D430}">
      <dgm:prSet/>
      <dgm:spPr>
        <a:xfrm>
          <a:off x="361145" y="736061"/>
          <a:ext cx="2610654" cy="137965"/>
        </a:xfrm>
      </dgm:spPr>
      <dgm:t>
        <a:bodyPr/>
        <a:lstStyle/>
        <a:p>
          <a:endParaRPr lang="en-US"/>
        </a:p>
      </dgm:t>
    </dgm:pt>
    <dgm:pt modelId="{90DE13E2-BEA6-4BED-96F5-4EB02DB65E06}">
      <dgm:prSet/>
      <dgm:spPr>
        <a:xfrm>
          <a:off x="1730487" y="862527"/>
          <a:ext cx="719188" cy="359594"/>
        </a:xfrm>
      </dgm:spPr>
      <dgm:t>
        <a:bodyPr/>
        <a:lstStyle/>
        <a:p>
          <a:r>
            <a:rPr lang="sr-Cyrl-RS">
              <a:latin typeface="Times New Roman" pitchFamily="18" charset="0"/>
              <a:ea typeface="+mn-ea"/>
              <a:cs typeface="Times New Roman" pitchFamily="18" charset="0"/>
            </a:rPr>
            <a:t>Управљање финансијама</a:t>
          </a:r>
          <a:endParaRPr lang="en-US"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A359FDA0-FE61-4889-998B-CDC2C946084B}" type="parTrans" cxnId="{53266F92-09AB-48D0-9328-F86BA175B8FB}">
      <dgm:prSet/>
      <dgm:spPr>
        <a:xfrm>
          <a:off x="2090081" y="736061"/>
          <a:ext cx="881718" cy="126465"/>
        </a:xfrm>
      </dgm:spPr>
      <dgm:t>
        <a:bodyPr/>
        <a:lstStyle/>
        <a:p>
          <a:endParaRPr lang="en-US"/>
        </a:p>
      </dgm:t>
    </dgm:pt>
    <dgm:pt modelId="{3C0515D0-5BF5-4EE9-92BC-44FF9F8C3D62}" type="sibTrans" cxnId="{53266F92-09AB-48D0-9328-F86BA175B8FB}">
      <dgm:prSet/>
      <dgm:spPr/>
      <dgm:t>
        <a:bodyPr/>
        <a:lstStyle/>
        <a:p>
          <a:endParaRPr lang="en-US"/>
        </a:p>
      </dgm:t>
    </dgm:pt>
    <dgm:pt modelId="{E9A79D18-5344-4D8E-91C5-FCAE6C88C3EA}">
      <dgm:prSet/>
      <dgm:spPr>
        <a:xfrm>
          <a:off x="2612205" y="874027"/>
          <a:ext cx="719188" cy="359594"/>
        </a:xfrm>
      </dgm:spPr>
      <dgm:t>
        <a:bodyPr/>
        <a:lstStyle/>
        <a:p>
          <a:r>
            <a:rPr lang="sr-Cyrl-RS">
              <a:latin typeface="Times New Roman" pitchFamily="18" charset="0"/>
              <a:ea typeface="+mn-ea"/>
              <a:cs typeface="Times New Roman" pitchFamily="18" charset="0"/>
            </a:rPr>
            <a:t>Управљање медицинском установом</a:t>
          </a:r>
          <a:endParaRPr lang="en-US"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D4ED032E-0EB8-455B-955E-DCC156B73037}" type="parTrans" cxnId="{54AB568D-ABAB-4D1E-86A8-82E33834356D}">
      <dgm:prSet/>
      <dgm:spPr>
        <a:xfrm>
          <a:off x="2926080" y="736061"/>
          <a:ext cx="91440" cy="137965"/>
        </a:xfrm>
      </dgm:spPr>
      <dgm:t>
        <a:bodyPr/>
        <a:lstStyle/>
        <a:p>
          <a:endParaRPr lang="en-US"/>
        </a:p>
      </dgm:t>
    </dgm:pt>
    <dgm:pt modelId="{AAE68DD5-4724-44C9-B311-EC9B377222B3}" type="sibTrans" cxnId="{54AB568D-ABAB-4D1E-86A8-82E33834356D}">
      <dgm:prSet/>
      <dgm:spPr/>
      <dgm:t>
        <a:bodyPr/>
        <a:lstStyle/>
        <a:p>
          <a:endParaRPr lang="en-US"/>
        </a:p>
      </dgm:t>
    </dgm:pt>
    <dgm:pt modelId="{D131AEB7-4E7E-4839-BD5C-3A1EE8E405BC}">
      <dgm:prSet/>
      <dgm:spPr>
        <a:xfrm>
          <a:off x="4352642" y="874027"/>
          <a:ext cx="719188" cy="359594"/>
        </a:xfrm>
      </dgm:spPr>
      <dgm:t>
        <a:bodyPr/>
        <a:lstStyle/>
        <a:p>
          <a:r>
            <a:rPr lang="sr-Cyrl-RS">
              <a:latin typeface="Times New Roman" pitchFamily="18" charset="0"/>
              <a:ea typeface="+mn-ea"/>
              <a:cs typeface="Times New Roman" pitchFamily="18" charset="0"/>
            </a:rPr>
            <a:t>Сектор</a:t>
          </a:r>
          <a:r>
            <a:rPr lang="sr-Cyrl-RS" baseline="0">
              <a:latin typeface="Times New Roman" pitchFamily="18" charset="0"/>
              <a:ea typeface="+mn-ea"/>
              <a:cs typeface="Times New Roman" pitchFamily="18" charset="0"/>
            </a:rPr>
            <a:t> за стратегију пословања</a:t>
          </a:r>
          <a:endParaRPr lang="en-US"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58BAE1D0-F98C-4081-BFC5-90E84DD7B32A}" type="parTrans" cxnId="{8C6F70A9-AB2D-4703-8503-1EF211B3D8AD}">
      <dgm:prSet/>
      <dgm:spPr>
        <a:xfrm>
          <a:off x="2971800" y="736061"/>
          <a:ext cx="1740436" cy="137965"/>
        </a:xfrm>
      </dgm:spPr>
      <dgm:t>
        <a:bodyPr/>
        <a:lstStyle/>
        <a:p>
          <a:endParaRPr lang="en-US"/>
        </a:p>
      </dgm:t>
    </dgm:pt>
    <dgm:pt modelId="{45C77154-6D84-4277-A94E-66680CAEAA46}" type="sibTrans" cxnId="{8C6F70A9-AB2D-4703-8503-1EF211B3D8AD}">
      <dgm:prSet/>
      <dgm:spPr/>
      <dgm:t>
        <a:bodyPr/>
        <a:lstStyle/>
        <a:p>
          <a:endParaRPr lang="en-US"/>
        </a:p>
      </dgm:t>
    </dgm:pt>
    <dgm:pt modelId="{31DAB3A8-4B60-47E7-8EE8-8971B3AC2B3E}">
      <dgm:prSet/>
      <dgm:spPr>
        <a:xfrm>
          <a:off x="3482423" y="874027"/>
          <a:ext cx="719188" cy="359594"/>
        </a:xfrm>
      </dgm:spPr>
      <dgm:t>
        <a:bodyPr/>
        <a:lstStyle/>
        <a:p>
          <a:r>
            <a:rPr lang="sr-Cyrl-RS">
              <a:latin typeface="Times New Roman" pitchFamily="18" charset="0"/>
              <a:ea typeface="+mn-ea"/>
              <a:cs typeface="Times New Roman" pitchFamily="18" charset="0"/>
            </a:rPr>
            <a:t>ИТ администрација</a:t>
          </a:r>
          <a:endParaRPr lang="en-US"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000FFD7E-5828-453D-9A37-0D66F14EE7AD}" type="parTrans" cxnId="{B14D416C-EBF7-4E7F-8116-AE1D967C1FD2}">
      <dgm:prSet/>
      <dgm:spPr>
        <a:xfrm>
          <a:off x="2971800" y="736061"/>
          <a:ext cx="870218" cy="137965"/>
        </a:xfrm>
      </dgm:spPr>
      <dgm:t>
        <a:bodyPr/>
        <a:lstStyle/>
        <a:p>
          <a:endParaRPr lang="en-US"/>
        </a:p>
      </dgm:t>
    </dgm:pt>
    <dgm:pt modelId="{B6675EEF-9622-4E2B-8444-EA123260F112}" type="sibTrans" cxnId="{B14D416C-EBF7-4E7F-8116-AE1D967C1FD2}">
      <dgm:prSet/>
      <dgm:spPr/>
      <dgm:t>
        <a:bodyPr/>
        <a:lstStyle/>
        <a:p>
          <a:endParaRPr lang="en-US"/>
        </a:p>
      </dgm:t>
    </dgm:pt>
    <dgm:pt modelId="{794B1715-9174-4496-A34F-E1DBBEE11E47}">
      <dgm:prSet/>
      <dgm:spPr>
        <a:xfrm>
          <a:off x="5222860" y="874027"/>
          <a:ext cx="719188" cy="359594"/>
        </a:xfrm>
      </dgm:spPr>
      <dgm:t>
        <a:bodyPr/>
        <a:lstStyle/>
        <a:p>
          <a:r>
            <a:rPr lang="sr-Cyrl-RS">
              <a:latin typeface="Times New Roman" pitchFamily="18" charset="0"/>
              <a:ea typeface="+mn-ea"/>
              <a:cs typeface="Times New Roman" pitchFamily="18" charset="0"/>
            </a:rPr>
            <a:t>Обрада података</a:t>
          </a:r>
          <a:endParaRPr lang="en-US"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3F8505A5-5F8A-4C4B-BD93-DED80643D632}" type="parTrans" cxnId="{FE51AACA-56CC-4208-AC49-5C16B7780D53}">
      <dgm:prSet/>
      <dgm:spPr>
        <a:xfrm>
          <a:off x="2971800" y="736061"/>
          <a:ext cx="2610654" cy="137965"/>
        </a:xfrm>
      </dgm:spPr>
      <dgm:t>
        <a:bodyPr/>
        <a:lstStyle/>
        <a:p>
          <a:endParaRPr lang="en-US"/>
        </a:p>
      </dgm:t>
    </dgm:pt>
    <dgm:pt modelId="{A070E062-A521-4958-B28B-26603B6D4E33}" type="sibTrans" cxnId="{FE51AACA-56CC-4208-AC49-5C16B7780D53}">
      <dgm:prSet/>
      <dgm:spPr/>
      <dgm:t>
        <a:bodyPr/>
        <a:lstStyle/>
        <a:p>
          <a:endParaRPr lang="en-US"/>
        </a:p>
      </dgm:t>
    </dgm:pt>
    <dgm:pt modelId="{B37EE6C5-1B7E-40CC-BE81-BED5DB2B9768}" type="pres">
      <dgm:prSet presAssocID="{EC02C920-F761-4CB6-B5C0-68D31AC850F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5C274039-EE9A-4F99-98AB-6523AA532DCD}" type="pres">
      <dgm:prSet presAssocID="{7F51C577-95D3-4004-8C1B-975A328A6DEC}" presName="hierRoot1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DC1A3913-73AC-42C1-A9F3-6E483FE30E7D}" type="pres">
      <dgm:prSet presAssocID="{7F51C577-95D3-4004-8C1B-975A328A6DEC}" presName="rootComposite1" presStyleCnt="0"/>
      <dgm:spPr/>
      <dgm:t>
        <a:bodyPr/>
        <a:lstStyle/>
        <a:p>
          <a:endParaRPr lang="en-US"/>
        </a:p>
      </dgm:t>
    </dgm:pt>
    <dgm:pt modelId="{22484D19-96A4-4A8A-8804-1F0936DF756C}" type="pres">
      <dgm:prSet presAssocID="{7F51C577-95D3-4004-8C1B-975A328A6DEC}" presName="rootText1" presStyleLbl="node0" presStyleIdx="0" presStyleCnt="1" custLinFactNeighborX="345" custLinFactNeighborY="-7975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4D76B0AC-9B21-4CC2-AEE7-5C35EF06EF79}" type="pres">
      <dgm:prSet presAssocID="{7F51C577-95D3-4004-8C1B-975A328A6DEC}" presName="rootConnector1" presStyleLbl="node1" presStyleIdx="0" presStyleCnt="0"/>
      <dgm:spPr/>
      <dgm:t>
        <a:bodyPr/>
        <a:lstStyle/>
        <a:p>
          <a:endParaRPr lang="en-US"/>
        </a:p>
      </dgm:t>
    </dgm:pt>
    <dgm:pt modelId="{F8FA45B4-A044-4020-9868-E3828384E95B}" type="pres">
      <dgm:prSet presAssocID="{7F51C577-95D3-4004-8C1B-975A328A6DEC}" presName="hierChild2" presStyleCnt="0"/>
      <dgm:spPr/>
      <dgm:t>
        <a:bodyPr/>
        <a:lstStyle/>
        <a:p>
          <a:endParaRPr lang="en-US"/>
        </a:p>
      </dgm:t>
    </dgm:pt>
    <dgm:pt modelId="{4A8B4C63-9EAE-4003-AE3C-113D140DA1EF}" type="pres">
      <dgm:prSet presAssocID="{B0EF2557-4A38-4834-99EA-9C7A650970C5}" presName="Name37" presStyleLbl="parChTrans1D2" presStyleIdx="0" presStyleCnt="7"/>
      <dgm:spPr>
        <a:custGeom>
          <a:avLst/>
          <a:gdLst/>
          <a:ahLst/>
          <a:cxnLst/>
          <a:rect l="0" t="0" r="0" b="0"/>
          <a:pathLst>
            <a:path>
              <a:moveTo>
                <a:pt x="2610654" y="0"/>
              </a:moveTo>
              <a:lnTo>
                <a:pt x="2610654" y="62450"/>
              </a:lnTo>
              <a:lnTo>
                <a:pt x="0" y="62450"/>
              </a:lnTo>
              <a:lnTo>
                <a:pt x="0" y="137965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70C35BF0-9105-4328-B9D5-D484C1D1242B}" type="pres">
      <dgm:prSet presAssocID="{BB5004B7-3CBF-4D28-AC2D-0497C126CB1E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F6D34516-CA81-44B9-9A9E-35F373F13434}" type="pres">
      <dgm:prSet presAssocID="{BB5004B7-3CBF-4D28-AC2D-0497C126CB1E}" presName="rootComposite" presStyleCnt="0"/>
      <dgm:spPr/>
      <dgm:t>
        <a:bodyPr/>
        <a:lstStyle/>
        <a:p>
          <a:endParaRPr lang="en-US"/>
        </a:p>
      </dgm:t>
    </dgm:pt>
    <dgm:pt modelId="{41E35295-D8EC-49D8-8D43-89179262464F}" type="pres">
      <dgm:prSet presAssocID="{BB5004B7-3CBF-4D28-AC2D-0497C126CB1E}" presName="rootText" presStyleLbl="node2" presStyleIdx="0" presStyleCnt="7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86AF3521-7D15-4CB3-BE1D-63F5A5D5D01B}" type="pres">
      <dgm:prSet presAssocID="{BB5004B7-3CBF-4D28-AC2D-0497C126CB1E}" presName="rootConnector" presStyleLbl="node2" presStyleIdx="0" presStyleCnt="7"/>
      <dgm:spPr/>
      <dgm:t>
        <a:bodyPr/>
        <a:lstStyle/>
        <a:p>
          <a:endParaRPr lang="en-US"/>
        </a:p>
      </dgm:t>
    </dgm:pt>
    <dgm:pt modelId="{B6E78205-0622-4599-8D35-E7B11713FC28}" type="pres">
      <dgm:prSet presAssocID="{BB5004B7-3CBF-4D28-AC2D-0497C126CB1E}" presName="hierChild4" presStyleCnt="0"/>
      <dgm:spPr/>
      <dgm:t>
        <a:bodyPr/>
        <a:lstStyle/>
        <a:p>
          <a:endParaRPr lang="en-US"/>
        </a:p>
      </dgm:t>
    </dgm:pt>
    <dgm:pt modelId="{BE5BFDB3-EC4C-40EE-9160-72406ED937D0}" type="pres">
      <dgm:prSet presAssocID="{BB5004B7-3CBF-4D28-AC2D-0497C126CB1E}" presName="hierChild5" presStyleCnt="0"/>
      <dgm:spPr/>
      <dgm:t>
        <a:bodyPr/>
        <a:lstStyle/>
        <a:p>
          <a:endParaRPr lang="en-US"/>
        </a:p>
      </dgm:t>
    </dgm:pt>
    <dgm:pt modelId="{66B788D4-884A-441F-BE40-66BEA0B66616}" type="pres">
      <dgm:prSet presAssocID="{A69EB7BD-B811-40B1-92F5-203CC5489ED4}" presName="Name37" presStyleLbl="parChTrans1D2" presStyleIdx="1" presStyleCnt="7"/>
      <dgm:spPr>
        <a:custGeom>
          <a:avLst/>
          <a:gdLst/>
          <a:ahLst/>
          <a:cxnLst/>
          <a:rect l="0" t="0" r="0" b="0"/>
          <a:pathLst>
            <a:path>
              <a:moveTo>
                <a:pt x="1740436" y="0"/>
              </a:moveTo>
              <a:lnTo>
                <a:pt x="1740436" y="62450"/>
              </a:lnTo>
              <a:lnTo>
                <a:pt x="0" y="62450"/>
              </a:lnTo>
              <a:lnTo>
                <a:pt x="0" y="137965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20C1CE41-B5BE-4C7A-A150-37D3D049BF06}" type="pres">
      <dgm:prSet presAssocID="{A0B2E18D-36F6-4F18-AA8E-B2CB3C6E2EA5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52037D17-E1FB-4DB5-929A-D546605E9E70}" type="pres">
      <dgm:prSet presAssocID="{A0B2E18D-36F6-4F18-AA8E-B2CB3C6E2EA5}" presName="rootComposite" presStyleCnt="0"/>
      <dgm:spPr/>
      <dgm:t>
        <a:bodyPr/>
        <a:lstStyle/>
        <a:p>
          <a:endParaRPr lang="en-US"/>
        </a:p>
      </dgm:t>
    </dgm:pt>
    <dgm:pt modelId="{4E7E1F6A-37F9-4553-A226-D35EC68887D0}" type="pres">
      <dgm:prSet presAssocID="{A0B2E18D-36F6-4F18-AA8E-B2CB3C6E2EA5}" presName="rootText" presStyleLbl="node2" presStyleIdx="1" presStyleCnt="7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D45F6951-D8DB-4910-8A63-E0B5524C292E}" type="pres">
      <dgm:prSet presAssocID="{A0B2E18D-36F6-4F18-AA8E-B2CB3C6E2EA5}" presName="rootConnector" presStyleLbl="node2" presStyleIdx="1" presStyleCnt="7"/>
      <dgm:spPr/>
      <dgm:t>
        <a:bodyPr/>
        <a:lstStyle/>
        <a:p>
          <a:endParaRPr lang="en-US"/>
        </a:p>
      </dgm:t>
    </dgm:pt>
    <dgm:pt modelId="{718B9107-8395-4867-A817-8B03F7D32E14}" type="pres">
      <dgm:prSet presAssocID="{A0B2E18D-36F6-4F18-AA8E-B2CB3C6E2EA5}" presName="hierChild4" presStyleCnt="0"/>
      <dgm:spPr/>
      <dgm:t>
        <a:bodyPr/>
        <a:lstStyle/>
        <a:p>
          <a:endParaRPr lang="en-US"/>
        </a:p>
      </dgm:t>
    </dgm:pt>
    <dgm:pt modelId="{761949CD-8404-40CE-BC51-E75B7CFFA95D}" type="pres">
      <dgm:prSet presAssocID="{A0B2E18D-36F6-4F18-AA8E-B2CB3C6E2EA5}" presName="hierChild5" presStyleCnt="0"/>
      <dgm:spPr/>
      <dgm:t>
        <a:bodyPr/>
        <a:lstStyle/>
        <a:p>
          <a:endParaRPr lang="en-US"/>
        </a:p>
      </dgm:t>
    </dgm:pt>
    <dgm:pt modelId="{520CD2EB-5046-43F0-8AAF-C11DAA848AE7}" type="pres">
      <dgm:prSet presAssocID="{A359FDA0-FE61-4889-998B-CDC2C946084B}" presName="Name37" presStyleLbl="parChTrans1D2" presStyleIdx="2" presStyleCnt="7"/>
      <dgm:spPr>
        <a:custGeom>
          <a:avLst/>
          <a:gdLst/>
          <a:ahLst/>
          <a:cxnLst/>
          <a:rect l="0" t="0" r="0" b="0"/>
          <a:pathLst>
            <a:path>
              <a:moveTo>
                <a:pt x="881718" y="0"/>
              </a:moveTo>
              <a:lnTo>
                <a:pt x="881718" y="50950"/>
              </a:lnTo>
              <a:lnTo>
                <a:pt x="0" y="50950"/>
              </a:lnTo>
              <a:lnTo>
                <a:pt x="0" y="126465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E3AC920A-84AE-4869-B678-627DB7108B82}" type="pres">
      <dgm:prSet presAssocID="{90DE13E2-BEA6-4BED-96F5-4EB02DB65E06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710E481B-4875-4E3A-A854-EE5448C6F26B}" type="pres">
      <dgm:prSet presAssocID="{90DE13E2-BEA6-4BED-96F5-4EB02DB65E06}" presName="rootComposite" presStyleCnt="0"/>
      <dgm:spPr/>
      <dgm:t>
        <a:bodyPr/>
        <a:lstStyle/>
        <a:p>
          <a:endParaRPr lang="en-US"/>
        </a:p>
      </dgm:t>
    </dgm:pt>
    <dgm:pt modelId="{4CD8E9C0-721C-4CB2-A141-7532D3305173}" type="pres">
      <dgm:prSet presAssocID="{90DE13E2-BEA6-4BED-96F5-4EB02DB65E06}" presName="rootText" presStyleLbl="node2" presStyleIdx="2" presStyleCnt="7" custLinFactNeighborX="-1599" custLinFactNeighborY="-3198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49B51FAC-B45A-4C9F-B8FA-9EA6D94143FF}" type="pres">
      <dgm:prSet presAssocID="{90DE13E2-BEA6-4BED-96F5-4EB02DB65E06}" presName="rootConnector" presStyleLbl="node2" presStyleIdx="2" presStyleCnt="7"/>
      <dgm:spPr/>
      <dgm:t>
        <a:bodyPr/>
        <a:lstStyle/>
        <a:p>
          <a:endParaRPr lang="en-US"/>
        </a:p>
      </dgm:t>
    </dgm:pt>
    <dgm:pt modelId="{97979BFC-A915-4ACC-B0A4-2F61B85DCDAE}" type="pres">
      <dgm:prSet presAssocID="{90DE13E2-BEA6-4BED-96F5-4EB02DB65E06}" presName="hierChild4" presStyleCnt="0"/>
      <dgm:spPr/>
      <dgm:t>
        <a:bodyPr/>
        <a:lstStyle/>
        <a:p>
          <a:endParaRPr lang="en-US"/>
        </a:p>
      </dgm:t>
    </dgm:pt>
    <dgm:pt modelId="{7C53518D-7A8F-42FB-93AC-B3735E45565A}" type="pres">
      <dgm:prSet presAssocID="{90DE13E2-BEA6-4BED-96F5-4EB02DB65E06}" presName="hierChild5" presStyleCnt="0"/>
      <dgm:spPr/>
      <dgm:t>
        <a:bodyPr/>
        <a:lstStyle/>
        <a:p>
          <a:endParaRPr lang="en-US"/>
        </a:p>
      </dgm:t>
    </dgm:pt>
    <dgm:pt modelId="{B010A9A7-97DE-410D-8B4B-F922A66777D5}" type="pres">
      <dgm:prSet presAssocID="{D4ED032E-0EB8-455B-955E-DCC156B73037}" presName="Name37" presStyleLbl="parChTrans1D2" presStyleIdx="3" presStyleCnt="7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7965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B57E3DDD-A095-4A69-90C2-169DA206ABFE}" type="pres">
      <dgm:prSet presAssocID="{E9A79D18-5344-4D8E-91C5-FCAE6C88C3EA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813DBCE0-896E-4A33-B8DD-6EF9AB52B992}" type="pres">
      <dgm:prSet presAssocID="{E9A79D18-5344-4D8E-91C5-FCAE6C88C3EA}" presName="rootComposite" presStyleCnt="0"/>
      <dgm:spPr/>
      <dgm:t>
        <a:bodyPr/>
        <a:lstStyle/>
        <a:p>
          <a:endParaRPr lang="en-US"/>
        </a:p>
      </dgm:t>
    </dgm:pt>
    <dgm:pt modelId="{423AA853-A4B9-437F-B1ED-FE577EE4CB37}" type="pres">
      <dgm:prSet presAssocID="{E9A79D18-5344-4D8E-91C5-FCAE6C88C3EA}" presName="rootText" presStyleLbl="node2" presStyleIdx="3" presStyleCnt="7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D9C4AEB0-9DA7-4E20-BFAA-38A8A4400C9F}" type="pres">
      <dgm:prSet presAssocID="{E9A79D18-5344-4D8E-91C5-FCAE6C88C3EA}" presName="rootConnector" presStyleLbl="node2" presStyleIdx="3" presStyleCnt="7"/>
      <dgm:spPr/>
      <dgm:t>
        <a:bodyPr/>
        <a:lstStyle/>
        <a:p>
          <a:endParaRPr lang="en-US"/>
        </a:p>
      </dgm:t>
    </dgm:pt>
    <dgm:pt modelId="{AD14741F-70E7-4A1E-88F5-57BAC36FB659}" type="pres">
      <dgm:prSet presAssocID="{E9A79D18-5344-4D8E-91C5-FCAE6C88C3EA}" presName="hierChild4" presStyleCnt="0"/>
      <dgm:spPr/>
      <dgm:t>
        <a:bodyPr/>
        <a:lstStyle/>
        <a:p>
          <a:endParaRPr lang="en-US"/>
        </a:p>
      </dgm:t>
    </dgm:pt>
    <dgm:pt modelId="{EFDDDA9B-EB56-4EA5-BF1B-323E12528531}" type="pres">
      <dgm:prSet presAssocID="{E9A79D18-5344-4D8E-91C5-FCAE6C88C3EA}" presName="hierChild5" presStyleCnt="0"/>
      <dgm:spPr/>
      <dgm:t>
        <a:bodyPr/>
        <a:lstStyle/>
        <a:p>
          <a:endParaRPr lang="en-US"/>
        </a:p>
      </dgm:t>
    </dgm:pt>
    <dgm:pt modelId="{B4868C98-5077-4CBE-A9E5-CC87F4FBC82A}" type="pres">
      <dgm:prSet presAssocID="{000FFD7E-5828-453D-9A37-0D66F14EE7AD}" presName="Name37" presStyleLbl="parChTrans1D2" presStyleIdx="4" presStyleCnt="7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450"/>
              </a:lnTo>
              <a:lnTo>
                <a:pt x="870218" y="62450"/>
              </a:lnTo>
              <a:lnTo>
                <a:pt x="870218" y="137965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04D42D10-3F9C-498A-B458-09E57654E723}" type="pres">
      <dgm:prSet presAssocID="{31DAB3A8-4B60-47E7-8EE8-8971B3AC2B3E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BE3CE18B-95BE-40D6-A799-CB1F1B3CBD19}" type="pres">
      <dgm:prSet presAssocID="{31DAB3A8-4B60-47E7-8EE8-8971B3AC2B3E}" presName="rootComposite" presStyleCnt="0"/>
      <dgm:spPr/>
      <dgm:t>
        <a:bodyPr/>
        <a:lstStyle/>
        <a:p>
          <a:endParaRPr lang="en-US"/>
        </a:p>
      </dgm:t>
    </dgm:pt>
    <dgm:pt modelId="{39B24E06-0A75-4362-A6AE-3ACA11952AA0}" type="pres">
      <dgm:prSet presAssocID="{31DAB3A8-4B60-47E7-8EE8-8971B3AC2B3E}" presName="rootText" presStyleLbl="node2" presStyleIdx="4" presStyleCnt="7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BC40F41B-3893-4326-B184-8E3CDCD85C54}" type="pres">
      <dgm:prSet presAssocID="{31DAB3A8-4B60-47E7-8EE8-8971B3AC2B3E}" presName="rootConnector" presStyleLbl="node2" presStyleIdx="4" presStyleCnt="7"/>
      <dgm:spPr/>
      <dgm:t>
        <a:bodyPr/>
        <a:lstStyle/>
        <a:p>
          <a:endParaRPr lang="en-US"/>
        </a:p>
      </dgm:t>
    </dgm:pt>
    <dgm:pt modelId="{4578A83C-6AB7-45B5-9561-041741B0CB04}" type="pres">
      <dgm:prSet presAssocID="{31DAB3A8-4B60-47E7-8EE8-8971B3AC2B3E}" presName="hierChild4" presStyleCnt="0"/>
      <dgm:spPr/>
      <dgm:t>
        <a:bodyPr/>
        <a:lstStyle/>
        <a:p>
          <a:endParaRPr lang="en-US"/>
        </a:p>
      </dgm:t>
    </dgm:pt>
    <dgm:pt modelId="{DD198F96-82F2-480D-BC0B-061CF2EB3697}" type="pres">
      <dgm:prSet presAssocID="{31DAB3A8-4B60-47E7-8EE8-8971B3AC2B3E}" presName="hierChild5" presStyleCnt="0"/>
      <dgm:spPr/>
      <dgm:t>
        <a:bodyPr/>
        <a:lstStyle/>
        <a:p>
          <a:endParaRPr lang="en-US"/>
        </a:p>
      </dgm:t>
    </dgm:pt>
    <dgm:pt modelId="{95540E01-AE3B-4626-B2F0-EE232CF45320}" type="pres">
      <dgm:prSet presAssocID="{58BAE1D0-F98C-4081-BFC5-90E84DD7B32A}" presName="Name37" presStyleLbl="parChTrans1D2" presStyleIdx="5" presStyleCnt="7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450"/>
              </a:lnTo>
              <a:lnTo>
                <a:pt x="1740436" y="62450"/>
              </a:lnTo>
              <a:lnTo>
                <a:pt x="1740436" y="137965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1BBADAE7-0BA9-4669-8672-6CE1CE83F526}" type="pres">
      <dgm:prSet presAssocID="{D131AEB7-4E7E-4839-BD5C-3A1EE8E405BC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2F23C897-C387-4C11-9FFA-DD17E4D39561}" type="pres">
      <dgm:prSet presAssocID="{D131AEB7-4E7E-4839-BD5C-3A1EE8E405BC}" presName="rootComposite" presStyleCnt="0"/>
      <dgm:spPr/>
      <dgm:t>
        <a:bodyPr/>
        <a:lstStyle/>
        <a:p>
          <a:endParaRPr lang="en-US"/>
        </a:p>
      </dgm:t>
    </dgm:pt>
    <dgm:pt modelId="{D413DA89-2E80-4847-8522-EA2AAC7D32CA}" type="pres">
      <dgm:prSet presAssocID="{D131AEB7-4E7E-4839-BD5C-3A1EE8E405BC}" presName="rootText" presStyleLbl="node2" presStyleIdx="5" presStyleCnt="7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A7CF216A-8C89-4A56-B23E-BB69C69E2FF6}" type="pres">
      <dgm:prSet presAssocID="{D131AEB7-4E7E-4839-BD5C-3A1EE8E405BC}" presName="rootConnector" presStyleLbl="node2" presStyleIdx="5" presStyleCnt="7"/>
      <dgm:spPr/>
      <dgm:t>
        <a:bodyPr/>
        <a:lstStyle/>
        <a:p>
          <a:endParaRPr lang="en-US"/>
        </a:p>
      </dgm:t>
    </dgm:pt>
    <dgm:pt modelId="{132ADF41-1907-4B97-9BF6-7AB8814D8A21}" type="pres">
      <dgm:prSet presAssocID="{D131AEB7-4E7E-4839-BD5C-3A1EE8E405BC}" presName="hierChild4" presStyleCnt="0"/>
      <dgm:spPr/>
      <dgm:t>
        <a:bodyPr/>
        <a:lstStyle/>
        <a:p>
          <a:endParaRPr lang="en-US"/>
        </a:p>
      </dgm:t>
    </dgm:pt>
    <dgm:pt modelId="{EFB1FC10-0C34-495F-A667-BFD1D65142C4}" type="pres">
      <dgm:prSet presAssocID="{D131AEB7-4E7E-4839-BD5C-3A1EE8E405BC}" presName="hierChild5" presStyleCnt="0"/>
      <dgm:spPr/>
      <dgm:t>
        <a:bodyPr/>
        <a:lstStyle/>
        <a:p>
          <a:endParaRPr lang="en-US"/>
        </a:p>
      </dgm:t>
    </dgm:pt>
    <dgm:pt modelId="{CEE55A12-E8CA-42EC-93B2-B819CDD94CA5}" type="pres">
      <dgm:prSet presAssocID="{3F8505A5-5F8A-4C4B-BD93-DED80643D632}" presName="Name37" presStyleLbl="parChTrans1D2" presStyleIdx="6" presStyleCnt="7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450"/>
              </a:lnTo>
              <a:lnTo>
                <a:pt x="2610654" y="62450"/>
              </a:lnTo>
              <a:lnTo>
                <a:pt x="2610654" y="137965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87D7DE50-1844-4A4E-A35C-8546B77C2539}" type="pres">
      <dgm:prSet presAssocID="{794B1715-9174-4496-A34F-E1DBBEE11E47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58F6E654-80AD-4E52-8C69-C6E9291CD820}" type="pres">
      <dgm:prSet presAssocID="{794B1715-9174-4496-A34F-E1DBBEE11E47}" presName="rootComposite" presStyleCnt="0"/>
      <dgm:spPr/>
      <dgm:t>
        <a:bodyPr/>
        <a:lstStyle/>
        <a:p>
          <a:endParaRPr lang="en-US"/>
        </a:p>
      </dgm:t>
    </dgm:pt>
    <dgm:pt modelId="{6DEF3355-7B19-44AD-B9DC-D25198D167F6}" type="pres">
      <dgm:prSet presAssocID="{794B1715-9174-4496-A34F-E1DBBEE11E47}" presName="rootText" presStyleLbl="node2" presStyleIdx="6" presStyleCnt="7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0D1AFCEC-69C3-4DFC-BE3F-7ADA759BD4B0}" type="pres">
      <dgm:prSet presAssocID="{794B1715-9174-4496-A34F-E1DBBEE11E47}" presName="rootConnector" presStyleLbl="node2" presStyleIdx="6" presStyleCnt="7"/>
      <dgm:spPr/>
      <dgm:t>
        <a:bodyPr/>
        <a:lstStyle/>
        <a:p>
          <a:endParaRPr lang="en-US"/>
        </a:p>
      </dgm:t>
    </dgm:pt>
    <dgm:pt modelId="{298C7DCB-A1D9-48E7-8E4F-E62F0ACA7FE0}" type="pres">
      <dgm:prSet presAssocID="{794B1715-9174-4496-A34F-E1DBBEE11E47}" presName="hierChild4" presStyleCnt="0"/>
      <dgm:spPr/>
      <dgm:t>
        <a:bodyPr/>
        <a:lstStyle/>
        <a:p>
          <a:endParaRPr lang="en-US"/>
        </a:p>
      </dgm:t>
    </dgm:pt>
    <dgm:pt modelId="{082822EE-318E-4125-AB72-C6057E83A0F1}" type="pres">
      <dgm:prSet presAssocID="{794B1715-9174-4496-A34F-E1DBBEE11E47}" presName="hierChild5" presStyleCnt="0"/>
      <dgm:spPr/>
      <dgm:t>
        <a:bodyPr/>
        <a:lstStyle/>
        <a:p>
          <a:endParaRPr lang="en-US"/>
        </a:p>
      </dgm:t>
    </dgm:pt>
    <dgm:pt modelId="{73F4767C-2AC1-4F95-AF2A-BD65B39C659D}" type="pres">
      <dgm:prSet presAssocID="{7F51C577-95D3-4004-8C1B-975A328A6DEC}" presName="hierChild3" presStyleCnt="0"/>
      <dgm:spPr/>
      <dgm:t>
        <a:bodyPr/>
        <a:lstStyle/>
        <a:p>
          <a:endParaRPr lang="en-US"/>
        </a:p>
      </dgm:t>
    </dgm:pt>
  </dgm:ptLst>
  <dgm:cxnLst>
    <dgm:cxn modelId="{06FF1D71-170C-424C-B165-E53AC7FF4102}" type="presOf" srcId="{90DE13E2-BEA6-4BED-96F5-4EB02DB65E06}" destId="{49B51FAC-B45A-4C9F-B8FA-9EA6D94143FF}" srcOrd="1" destOrd="0" presId="urn:microsoft.com/office/officeart/2005/8/layout/orgChart1"/>
    <dgm:cxn modelId="{EEB3A0A0-E8EF-44B7-9477-F03BECF1C637}" type="presOf" srcId="{31DAB3A8-4B60-47E7-8EE8-8971B3AC2B3E}" destId="{BC40F41B-3893-4326-B184-8E3CDCD85C54}" srcOrd="1" destOrd="0" presId="urn:microsoft.com/office/officeart/2005/8/layout/orgChart1"/>
    <dgm:cxn modelId="{D7D17DBD-36F3-4B80-9919-E7420F5F1E9D}" type="presOf" srcId="{D4ED032E-0EB8-455B-955E-DCC156B73037}" destId="{B010A9A7-97DE-410D-8B4B-F922A66777D5}" srcOrd="0" destOrd="0" presId="urn:microsoft.com/office/officeart/2005/8/layout/orgChart1"/>
    <dgm:cxn modelId="{FE51AACA-56CC-4208-AC49-5C16B7780D53}" srcId="{7F51C577-95D3-4004-8C1B-975A328A6DEC}" destId="{794B1715-9174-4496-A34F-E1DBBEE11E47}" srcOrd="6" destOrd="0" parTransId="{3F8505A5-5F8A-4C4B-BD93-DED80643D632}" sibTransId="{A070E062-A521-4958-B28B-26603B6D4E33}"/>
    <dgm:cxn modelId="{13EC96BF-E14A-43ED-8733-9363C07B4222}" type="presOf" srcId="{E9A79D18-5344-4D8E-91C5-FCAE6C88C3EA}" destId="{423AA853-A4B9-437F-B1ED-FE577EE4CB37}" srcOrd="0" destOrd="0" presId="urn:microsoft.com/office/officeart/2005/8/layout/orgChart1"/>
    <dgm:cxn modelId="{54AB568D-ABAB-4D1E-86A8-82E33834356D}" srcId="{7F51C577-95D3-4004-8C1B-975A328A6DEC}" destId="{E9A79D18-5344-4D8E-91C5-FCAE6C88C3EA}" srcOrd="3" destOrd="0" parTransId="{D4ED032E-0EB8-455B-955E-DCC156B73037}" sibTransId="{AAE68DD5-4724-44C9-B311-EC9B377222B3}"/>
    <dgm:cxn modelId="{64BCAE4C-7C59-4A12-9182-BF5574D7FE27}" type="presOf" srcId="{90DE13E2-BEA6-4BED-96F5-4EB02DB65E06}" destId="{4CD8E9C0-721C-4CB2-A141-7532D3305173}" srcOrd="0" destOrd="0" presId="urn:microsoft.com/office/officeart/2005/8/layout/orgChart1"/>
    <dgm:cxn modelId="{0D91222A-E1E0-4E81-8A85-DBAD1D1B356E}" srcId="{7F51C577-95D3-4004-8C1B-975A328A6DEC}" destId="{A0B2E18D-36F6-4F18-AA8E-B2CB3C6E2EA5}" srcOrd="1" destOrd="0" parTransId="{A69EB7BD-B811-40B1-92F5-203CC5489ED4}" sibTransId="{282B33D6-62A6-46D4-95F9-891771AEA64F}"/>
    <dgm:cxn modelId="{B14D416C-EBF7-4E7F-8116-AE1D967C1FD2}" srcId="{7F51C577-95D3-4004-8C1B-975A328A6DEC}" destId="{31DAB3A8-4B60-47E7-8EE8-8971B3AC2B3E}" srcOrd="4" destOrd="0" parTransId="{000FFD7E-5828-453D-9A37-0D66F14EE7AD}" sibTransId="{B6675EEF-9622-4E2B-8444-EA123260F112}"/>
    <dgm:cxn modelId="{0AF0D095-81BB-4AC2-BBE6-1047282D30D0}" type="presOf" srcId="{EC02C920-F761-4CB6-B5C0-68D31AC850F2}" destId="{B37EE6C5-1B7E-40CC-BE81-BED5DB2B9768}" srcOrd="0" destOrd="0" presId="urn:microsoft.com/office/officeart/2005/8/layout/orgChart1"/>
    <dgm:cxn modelId="{B188B319-83D0-4544-8E64-2679E43616D0}" type="presOf" srcId="{31DAB3A8-4B60-47E7-8EE8-8971B3AC2B3E}" destId="{39B24E06-0A75-4362-A6AE-3ACA11952AA0}" srcOrd="0" destOrd="0" presId="urn:microsoft.com/office/officeart/2005/8/layout/orgChart1"/>
    <dgm:cxn modelId="{60DD9147-C4E1-4D5E-84A7-AF7A34B49AB1}" type="presOf" srcId="{BB5004B7-3CBF-4D28-AC2D-0497C126CB1E}" destId="{41E35295-D8EC-49D8-8D43-89179262464F}" srcOrd="0" destOrd="0" presId="urn:microsoft.com/office/officeart/2005/8/layout/orgChart1"/>
    <dgm:cxn modelId="{0A1F874D-C224-469C-AC03-9E2D6BFE1412}" type="presOf" srcId="{7F51C577-95D3-4004-8C1B-975A328A6DEC}" destId="{22484D19-96A4-4A8A-8804-1F0936DF756C}" srcOrd="0" destOrd="0" presId="urn:microsoft.com/office/officeart/2005/8/layout/orgChart1"/>
    <dgm:cxn modelId="{53266F92-09AB-48D0-9328-F86BA175B8FB}" srcId="{7F51C577-95D3-4004-8C1B-975A328A6DEC}" destId="{90DE13E2-BEA6-4BED-96F5-4EB02DB65E06}" srcOrd="2" destOrd="0" parTransId="{A359FDA0-FE61-4889-998B-CDC2C946084B}" sibTransId="{3C0515D0-5BF5-4EE9-92BC-44FF9F8C3D62}"/>
    <dgm:cxn modelId="{A30AD243-244F-412F-8DF9-173E512084B5}" type="presOf" srcId="{000FFD7E-5828-453D-9A37-0D66F14EE7AD}" destId="{B4868C98-5077-4CBE-A9E5-CC87F4FBC82A}" srcOrd="0" destOrd="0" presId="urn:microsoft.com/office/officeart/2005/8/layout/orgChart1"/>
    <dgm:cxn modelId="{9D93B9EE-E769-47EB-80F1-0C5665C2F561}" srcId="{EC02C920-F761-4CB6-B5C0-68D31AC850F2}" destId="{7F51C577-95D3-4004-8C1B-975A328A6DEC}" srcOrd="0" destOrd="0" parTransId="{CE3B179D-1D65-4274-A1D7-7288C2599DC4}" sibTransId="{5A8AE2C8-693E-4077-BC96-8EC07890D0CC}"/>
    <dgm:cxn modelId="{A63507ED-480A-4547-BF52-8A9446BF9C0F}" type="presOf" srcId="{E9A79D18-5344-4D8E-91C5-FCAE6C88C3EA}" destId="{D9C4AEB0-9DA7-4E20-BFAA-38A8A4400C9F}" srcOrd="1" destOrd="0" presId="urn:microsoft.com/office/officeart/2005/8/layout/orgChart1"/>
    <dgm:cxn modelId="{6AEFBF18-D8F4-4536-B900-84AA328B371E}" type="presOf" srcId="{794B1715-9174-4496-A34F-E1DBBEE11E47}" destId="{0D1AFCEC-69C3-4DFC-BE3F-7ADA759BD4B0}" srcOrd="1" destOrd="0" presId="urn:microsoft.com/office/officeart/2005/8/layout/orgChart1"/>
    <dgm:cxn modelId="{99D159AE-64B1-40DA-8B83-A8B84E2EF7D3}" type="presOf" srcId="{3F8505A5-5F8A-4C4B-BD93-DED80643D632}" destId="{CEE55A12-E8CA-42EC-93B2-B819CDD94CA5}" srcOrd="0" destOrd="0" presId="urn:microsoft.com/office/officeart/2005/8/layout/orgChart1"/>
    <dgm:cxn modelId="{685C379E-31E7-4FC1-A1D2-C567DC41C35E}" type="presOf" srcId="{7F51C577-95D3-4004-8C1B-975A328A6DEC}" destId="{4D76B0AC-9B21-4CC2-AEE7-5C35EF06EF79}" srcOrd="1" destOrd="0" presId="urn:microsoft.com/office/officeart/2005/8/layout/orgChart1"/>
    <dgm:cxn modelId="{CE90E3C8-CFE0-45D9-B326-6055FD637DE1}" type="presOf" srcId="{BB5004B7-3CBF-4D28-AC2D-0497C126CB1E}" destId="{86AF3521-7D15-4CB3-BE1D-63F5A5D5D01B}" srcOrd="1" destOrd="0" presId="urn:microsoft.com/office/officeart/2005/8/layout/orgChart1"/>
    <dgm:cxn modelId="{8C6F70A9-AB2D-4703-8503-1EF211B3D8AD}" srcId="{7F51C577-95D3-4004-8C1B-975A328A6DEC}" destId="{D131AEB7-4E7E-4839-BD5C-3A1EE8E405BC}" srcOrd="5" destOrd="0" parTransId="{58BAE1D0-F98C-4081-BFC5-90E84DD7B32A}" sibTransId="{45C77154-6D84-4277-A94E-66680CAEAA46}"/>
    <dgm:cxn modelId="{110194A0-35AA-42AB-A692-25025691DDEE}" type="presOf" srcId="{A0B2E18D-36F6-4F18-AA8E-B2CB3C6E2EA5}" destId="{D45F6951-D8DB-4910-8A63-E0B5524C292E}" srcOrd="1" destOrd="0" presId="urn:microsoft.com/office/officeart/2005/8/layout/orgChart1"/>
    <dgm:cxn modelId="{9AF27E9C-0CE9-4F6B-887C-18CE1C599EEA}" type="presOf" srcId="{A0B2E18D-36F6-4F18-AA8E-B2CB3C6E2EA5}" destId="{4E7E1F6A-37F9-4553-A226-D35EC68887D0}" srcOrd="0" destOrd="0" presId="urn:microsoft.com/office/officeart/2005/8/layout/orgChart1"/>
    <dgm:cxn modelId="{31C52C79-75AF-4537-8911-0F9E5D3FB99B}" type="presOf" srcId="{B0EF2557-4A38-4834-99EA-9C7A650970C5}" destId="{4A8B4C63-9EAE-4003-AE3C-113D140DA1EF}" srcOrd="0" destOrd="0" presId="urn:microsoft.com/office/officeart/2005/8/layout/orgChart1"/>
    <dgm:cxn modelId="{1DB886A7-B3D2-4C36-B1B1-B49CAF7152E5}" type="presOf" srcId="{A69EB7BD-B811-40B1-92F5-203CC5489ED4}" destId="{66B788D4-884A-441F-BE40-66BEA0B66616}" srcOrd="0" destOrd="0" presId="urn:microsoft.com/office/officeart/2005/8/layout/orgChart1"/>
    <dgm:cxn modelId="{66148701-3FD2-4E34-B09B-DDFDAE305358}" type="presOf" srcId="{58BAE1D0-F98C-4081-BFC5-90E84DD7B32A}" destId="{95540E01-AE3B-4626-B2F0-EE232CF45320}" srcOrd="0" destOrd="0" presId="urn:microsoft.com/office/officeart/2005/8/layout/orgChart1"/>
    <dgm:cxn modelId="{C8D42C2E-62E2-4CD8-B821-5271F28F591E}" type="presOf" srcId="{794B1715-9174-4496-A34F-E1DBBEE11E47}" destId="{6DEF3355-7B19-44AD-B9DC-D25198D167F6}" srcOrd="0" destOrd="0" presId="urn:microsoft.com/office/officeart/2005/8/layout/orgChart1"/>
    <dgm:cxn modelId="{0CCE9A66-E7D7-4948-A9F0-A68D67D080D9}" type="presOf" srcId="{D131AEB7-4E7E-4839-BD5C-3A1EE8E405BC}" destId="{D413DA89-2E80-4847-8522-EA2AAC7D32CA}" srcOrd="0" destOrd="0" presId="urn:microsoft.com/office/officeart/2005/8/layout/orgChart1"/>
    <dgm:cxn modelId="{DCAF4C96-0357-482C-9062-4CFC560117B0}" type="presOf" srcId="{D131AEB7-4E7E-4839-BD5C-3A1EE8E405BC}" destId="{A7CF216A-8C89-4A56-B23E-BB69C69E2FF6}" srcOrd="1" destOrd="0" presId="urn:microsoft.com/office/officeart/2005/8/layout/orgChart1"/>
    <dgm:cxn modelId="{05869713-D87F-495A-B4BB-22B1740FF527}" type="presOf" srcId="{A359FDA0-FE61-4889-998B-CDC2C946084B}" destId="{520CD2EB-5046-43F0-8AAF-C11DAA848AE7}" srcOrd="0" destOrd="0" presId="urn:microsoft.com/office/officeart/2005/8/layout/orgChart1"/>
    <dgm:cxn modelId="{CB7DEB76-3C7E-4CFE-B05D-098115B0D430}" srcId="{7F51C577-95D3-4004-8C1B-975A328A6DEC}" destId="{BB5004B7-3CBF-4D28-AC2D-0497C126CB1E}" srcOrd="0" destOrd="0" parTransId="{B0EF2557-4A38-4834-99EA-9C7A650970C5}" sibTransId="{4F8639C1-6C8B-4FC4-AA88-3336D1B0933B}"/>
    <dgm:cxn modelId="{B59EF38F-8255-4EC7-ADD7-FADF7BEB3BBE}" type="presParOf" srcId="{B37EE6C5-1B7E-40CC-BE81-BED5DB2B9768}" destId="{5C274039-EE9A-4F99-98AB-6523AA532DCD}" srcOrd="0" destOrd="0" presId="urn:microsoft.com/office/officeart/2005/8/layout/orgChart1"/>
    <dgm:cxn modelId="{047B59E8-7094-480E-B548-70E4537FDBBA}" type="presParOf" srcId="{5C274039-EE9A-4F99-98AB-6523AA532DCD}" destId="{DC1A3913-73AC-42C1-A9F3-6E483FE30E7D}" srcOrd="0" destOrd="0" presId="urn:microsoft.com/office/officeart/2005/8/layout/orgChart1"/>
    <dgm:cxn modelId="{1E6DA544-1ACE-405E-97B5-FFE0721BF702}" type="presParOf" srcId="{DC1A3913-73AC-42C1-A9F3-6E483FE30E7D}" destId="{22484D19-96A4-4A8A-8804-1F0936DF756C}" srcOrd="0" destOrd="0" presId="urn:microsoft.com/office/officeart/2005/8/layout/orgChart1"/>
    <dgm:cxn modelId="{C90D6631-7813-4ACA-9EE2-8D6F00323D6B}" type="presParOf" srcId="{DC1A3913-73AC-42C1-A9F3-6E483FE30E7D}" destId="{4D76B0AC-9B21-4CC2-AEE7-5C35EF06EF79}" srcOrd="1" destOrd="0" presId="urn:microsoft.com/office/officeart/2005/8/layout/orgChart1"/>
    <dgm:cxn modelId="{D3C7ECD3-17D5-43F4-9D2C-D0D8CE2E1EB1}" type="presParOf" srcId="{5C274039-EE9A-4F99-98AB-6523AA532DCD}" destId="{F8FA45B4-A044-4020-9868-E3828384E95B}" srcOrd="1" destOrd="0" presId="urn:microsoft.com/office/officeart/2005/8/layout/orgChart1"/>
    <dgm:cxn modelId="{12F0FFC8-7231-4FC5-BCE8-DA39DAB2723A}" type="presParOf" srcId="{F8FA45B4-A044-4020-9868-E3828384E95B}" destId="{4A8B4C63-9EAE-4003-AE3C-113D140DA1EF}" srcOrd="0" destOrd="0" presId="urn:microsoft.com/office/officeart/2005/8/layout/orgChart1"/>
    <dgm:cxn modelId="{ECF3F3C3-0208-4764-8C04-A9778C38F3B4}" type="presParOf" srcId="{F8FA45B4-A044-4020-9868-E3828384E95B}" destId="{70C35BF0-9105-4328-B9D5-D484C1D1242B}" srcOrd="1" destOrd="0" presId="urn:microsoft.com/office/officeart/2005/8/layout/orgChart1"/>
    <dgm:cxn modelId="{551BE7D4-037A-4020-BBB9-92CCA6D2F034}" type="presParOf" srcId="{70C35BF0-9105-4328-B9D5-D484C1D1242B}" destId="{F6D34516-CA81-44B9-9A9E-35F373F13434}" srcOrd="0" destOrd="0" presId="urn:microsoft.com/office/officeart/2005/8/layout/orgChart1"/>
    <dgm:cxn modelId="{02167815-1F51-4174-9C69-2C08EBAB65D5}" type="presParOf" srcId="{F6D34516-CA81-44B9-9A9E-35F373F13434}" destId="{41E35295-D8EC-49D8-8D43-89179262464F}" srcOrd="0" destOrd="0" presId="urn:microsoft.com/office/officeart/2005/8/layout/orgChart1"/>
    <dgm:cxn modelId="{40DBD7E5-F46D-4562-8446-6B4F93F5D86D}" type="presParOf" srcId="{F6D34516-CA81-44B9-9A9E-35F373F13434}" destId="{86AF3521-7D15-4CB3-BE1D-63F5A5D5D01B}" srcOrd="1" destOrd="0" presId="urn:microsoft.com/office/officeart/2005/8/layout/orgChart1"/>
    <dgm:cxn modelId="{0A599F07-9B0A-4DEB-8A76-DB4497ED74E9}" type="presParOf" srcId="{70C35BF0-9105-4328-B9D5-D484C1D1242B}" destId="{B6E78205-0622-4599-8D35-E7B11713FC28}" srcOrd="1" destOrd="0" presId="urn:microsoft.com/office/officeart/2005/8/layout/orgChart1"/>
    <dgm:cxn modelId="{70343B6D-F0F9-4C27-9C3D-625FAF22683D}" type="presParOf" srcId="{70C35BF0-9105-4328-B9D5-D484C1D1242B}" destId="{BE5BFDB3-EC4C-40EE-9160-72406ED937D0}" srcOrd="2" destOrd="0" presId="urn:microsoft.com/office/officeart/2005/8/layout/orgChart1"/>
    <dgm:cxn modelId="{772D7DDC-F75C-412D-B815-B99F3948712E}" type="presParOf" srcId="{F8FA45B4-A044-4020-9868-E3828384E95B}" destId="{66B788D4-884A-441F-BE40-66BEA0B66616}" srcOrd="2" destOrd="0" presId="urn:microsoft.com/office/officeart/2005/8/layout/orgChart1"/>
    <dgm:cxn modelId="{474AB5DF-469E-493F-A144-6DB9005C4E62}" type="presParOf" srcId="{F8FA45B4-A044-4020-9868-E3828384E95B}" destId="{20C1CE41-B5BE-4C7A-A150-37D3D049BF06}" srcOrd="3" destOrd="0" presId="urn:microsoft.com/office/officeart/2005/8/layout/orgChart1"/>
    <dgm:cxn modelId="{A486F5D3-5E37-452C-95B1-D30D3B151C86}" type="presParOf" srcId="{20C1CE41-B5BE-4C7A-A150-37D3D049BF06}" destId="{52037D17-E1FB-4DB5-929A-D546605E9E70}" srcOrd="0" destOrd="0" presId="urn:microsoft.com/office/officeart/2005/8/layout/orgChart1"/>
    <dgm:cxn modelId="{A0EE50D5-DDD8-412E-9B5A-B703236A7FE3}" type="presParOf" srcId="{52037D17-E1FB-4DB5-929A-D546605E9E70}" destId="{4E7E1F6A-37F9-4553-A226-D35EC68887D0}" srcOrd="0" destOrd="0" presId="urn:microsoft.com/office/officeart/2005/8/layout/orgChart1"/>
    <dgm:cxn modelId="{9A8952D6-3CBE-4EC0-9B6D-6BD50EA5D7AE}" type="presParOf" srcId="{52037D17-E1FB-4DB5-929A-D546605E9E70}" destId="{D45F6951-D8DB-4910-8A63-E0B5524C292E}" srcOrd="1" destOrd="0" presId="urn:microsoft.com/office/officeart/2005/8/layout/orgChart1"/>
    <dgm:cxn modelId="{A6C1180F-63F2-47F2-8143-ED22C84225A5}" type="presParOf" srcId="{20C1CE41-B5BE-4C7A-A150-37D3D049BF06}" destId="{718B9107-8395-4867-A817-8B03F7D32E14}" srcOrd="1" destOrd="0" presId="urn:microsoft.com/office/officeart/2005/8/layout/orgChart1"/>
    <dgm:cxn modelId="{F5B05A05-9C8C-4CCC-AB7E-AC9BF0B971E9}" type="presParOf" srcId="{20C1CE41-B5BE-4C7A-A150-37D3D049BF06}" destId="{761949CD-8404-40CE-BC51-E75B7CFFA95D}" srcOrd="2" destOrd="0" presId="urn:microsoft.com/office/officeart/2005/8/layout/orgChart1"/>
    <dgm:cxn modelId="{18C17DF6-3CC4-43A9-B485-BD50CA845426}" type="presParOf" srcId="{F8FA45B4-A044-4020-9868-E3828384E95B}" destId="{520CD2EB-5046-43F0-8AAF-C11DAA848AE7}" srcOrd="4" destOrd="0" presId="urn:microsoft.com/office/officeart/2005/8/layout/orgChart1"/>
    <dgm:cxn modelId="{4F7C8A63-233B-4B47-8E84-15E15ADDBF80}" type="presParOf" srcId="{F8FA45B4-A044-4020-9868-E3828384E95B}" destId="{E3AC920A-84AE-4869-B678-627DB7108B82}" srcOrd="5" destOrd="0" presId="urn:microsoft.com/office/officeart/2005/8/layout/orgChart1"/>
    <dgm:cxn modelId="{3B58076A-9F6E-4A61-AE56-6FEF4E858BD6}" type="presParOf" srcId="{E3AC920A-84AE-4869-B678-627DB7108B82}" destId="{710E481B-4875-4E3A-A854-EE5448C6F26B}" srcOrd="0" destOrd="0" presId="urn:microsoft.com/office/officeart/2005/8/layout/orgChart1"/>
    <dgm:cxn modelId="{02AFECBF-A4F0-409A-9C17-C6077685746E}" type="presParOf" srcId="{710E481B-4875-4E3A-A854-EE5448C6F26B}" destId="{4CD8E9C0-721C-4CB2-A141-7532D3305173}" srcOrd="0" destOrd="0" presId="urn:microsoft.com/office/officeart/2005/8/layout/orgChart1"/>
    <dgm:cxn modelId="{C26E5D82-2070-4288-8BF8-345E788EB2A3}" type="presParOf" srcId="{710E481B-4875-4E3A-A854-EE5448C6F26B}" destId="{49B51FAC-B45A-4C9F-B8FA-9EA6D94143FF}" srcOrd="1" destOrd="0" presId="urn:microsoft.com/office/officeart/2005/8/layout/orgChart1"/>
    <dgm:cxn modelId="{BD5A5855-1F04-466A-9579-F827FF424434}" type="presParOf" srcId="{E3AC920A-84AE-4869-B678-627DB7108B82}" destId="{97979BFC-A915-4ACC-B0A4-2F61B85DCDAE}" srcOrd="1" destOrd="0" presId="urn:microsoft.com/office/officeart/2005/8/layout/orgChart1"/>
    <dgm:cxn modelId="{62473528-69DA-4036-A7E9-A96E5C53B2E4}" type="presParOf" srcId="{E3AC920A-84AE-4869-B678-627DB7108B82}" destId="{7C53518D-7A8F-42FB-93AC-B3735E45565A}" srcOrd="2" destOrd="0" presId="urn:microsoft.com/office/officeart/2005/8/layout/orgChart1"/>
    <dgm:cxn modelId="{850B6751-09A6-4897-BA0D-44A811963792}" type="presParOf" srcId="{F8FA45B4-A044-4020-9868-E3828384E95B}" destId="{B010A9A7-97DE-410D-8B4B-F922A66777D5}" srcOrd="6" destOrd="0" presId="urn:microsoft.com/office/officeart/2005/8/layout/orgChart1"/>
    <dgm:cxn modelId="{53C3C51E-EEFC-49A9-88DD-7D485A8B8073}" type="presParOf" srcId="{F8FA45B4-A044-4020-9868-E3828384E95B}" destId="{B57E3DDD-A095-4A69-90C2-169DA206ABFE}" srcOrd="7" destOrd="0" presId="urn:microsoft.com/office/officeart/2005/8/layout/orgChart1"/>
    <dgm:cxn modelId="{E274A5E7-E188-42B1-8E26-0329033C8465}" type="presParOf" srcId="{B57E3DDD-A095-4A69-90C2-169DA206ABFE}" destId="{813DBCE0-896E-4A33-B8DD-6EF9AB52B992}" srcOrd="0" destOrd="0" presId="urn:microsoft.com/office/officeart/2005/8/layout/orgChart1"/>
    <dgm:cxn modelId="{CFE85167-4865-4E42-9E63-03D0530F5C23}" type="presParOf" srcId="{813DBCE0-896E-4A33-B8DD-6EF9AB52B992}" destId="{423AA853-A4B9-437F-B1ED-FE577EE4CB37}" srcOrd="0" destOrd="0" presId="urn:microsoft.com/office/officeart/2005/8/layout/orgChart1"/>
    <dgm:cxn modelId="{7A9CD77A-44B7-4D24-B08B-D1D80D408C73}" type="presParOf" srcId="{813DBCE0-896E-4A33-B8DD-6EF9AB52B992}" destId="{D9C4AEB0-9DA7-4E20-BFAA-38A8A4400C9F}" srcOrd="1" destOrd="0" presId="urn:microsoft.com/office/officeart/2005/8/layout/orgChart1"/>
    <dgm:cxn modelId="{CE232D71-AB4C-4DDE-8285-14A40AD34DFF}" type="presParOf" srcId="{B57E3DDD-A095-4A69-90C2-169DA206ABFE}" destId="{AD14741F-70E7-4A1E-88F5-57BAC36FB659}" srcOrd="1" destOrd="0" presId="urn:microsoft.com/office/officeart/2005/8/layout/orgChart1"/>
    <dgm:cxn modelId="{8ECF3B4A-9DDB-48F9-88CA-250431FD3325}" type="presParOf" srcId="{B57E3DDD-A095-4A69-90C2-169DA206ABFE}" destId="{EFDDDA9B-EB56-4EA5-BF1B-323E12528531}" srcOrd="2" destOrd="0" presId="urn:microsoft.com/office/officeart/2005/8/layout/orgChart1"/>
    <dgm:cxn modelId="{578B1C35-7FF7-44F2-95CD-2F59140A05A3}" type="presParOf" srcId="{F8FA45B4-A044-4020-9868-E3828384E95B}" destId="{B4868C98-5077-4CBE-A9E5-CC87F4FBC82A}" srcOrd="8" destOrd="0" presId="urn:microsoft.com/office/officeart/2005/8/layout/orgChart1"/>
    <dgm:cxn modelId="{3EDEB58D-6753-4ACC-AEAA-7C62ABE9FF3A}" type="presParOf" srcId="{F8FA45B4-A044-4020-9868-E3828384E95B}" destId="{04D42D10-3F9C-498A-B458-09E57654E723}" srcOrd="9" destOrd="0" presId="urn:microsoft.com/office/officeart/2005/8/layout/orgChart1"/>
    <dgm:cxn modelId="{B9CD0036-3332-48D3-A320-209F4E2A0BD4}" type="presParOf" srcId="{04D42D10-3F9C-498A-B458-09E57654E723}" destId="{BE3CE18B-95BE-40D6-A799-CB1F1B3CBD19}" srcOrd="0" destOrd="0" presId="urn:microsoft.com/office/officeart/2005/8/layout/orgChart1"/>
    <dgm:cxn modelId="{776D9B34-99F1-4353-AB39-BB3691A6D5E7}" type="presParOf" srcId="{BE3CE18B-95BE-40D6-A799-CB1F1B3CBD19}" destId="{39B24E06-0A75-4362-A6AE-3ACA11952AA0}" srcOrd="0" destOrd="0" presId="urn:microsoft.com/office/officeart/2005/8/layout/orgChart1"/>
    <dgm:cxn modelId="{6F4B5608-4A3B-4956-89BF-BB1AD3F8140F}" type="presParOf" srcId="{BE3CE18B-95BE-40D6-A799-CB1F1B3CBD19}" destId="{BC40F41B-3893-4326-B184-8E3CDCD85C54}" srcOrd="1" destOrd="0" presId="urn:microsoft.com/office/officeart/2005/8/layout/orgChart1"/>
    <dgm:cxn modelId="{04EFC4B1-FA81-4506-8C5A-785C0A31901C}" type="presParOf" srcId="{04D42D10-3F9C-498A-B458-09E57654E723}" destId="{4578A83C-6AB7-45B5-9561-041741B0CB04}" srcOrd="1" destOrd="0" presId="urn:microsoft.com/office/officeart/2005/8/layout/orgChart1"/>
    <dgm:cxn modelId="{56D7B37A-303E-4C39-BF5E-494C403A0E43}" type="presParOf" srcId="{04D42D10-3F9C-498A-B458-09E57654E723}" destId="{DD198F96-82F2-480D-BC0B-061CF2EB3697}" srcOrd="2" destOrd="0" presId="urn:microsoft.com/office/officeart/2005/8/layout/orgChart1"/>
    <dgm:cxn modelId="{4142389C-C514-47CC-AA43-74CDF4E1AB5F}" type="presParOf" srcId="{F8FA45B4-A044-4020-9868-E3828384E95B}" destId="{95540E01-AE3B-4626-B2F0-EE232CF45320}" srcOrd="10" destOrd="0" presId="urn:microsoft.com/office/officeart/2005/8/layout/orgChart1"/>
    <dgm:cxn modelId="{26BCE741-2176-47A3-8378-8DE10B5D4A94}" type="presParOf" srcId="{F8FA45B4-A044-4020-9868-E3828384E95B}" destId="{1BBADAE7-0BA9-4669-8672-6CE1CE83F526}" srcOrd="11" destOrd="0" presId="urn:microsoft.com/office/officeart/2005/8/layout/orgChart1"/>
    <dgm:cxn modelId="{1BC2A6C4-C95A-4014-8909-CAD3DF150159}" type="presParOf" srcId="{1BBADAE7-0BA9-4669-8672-6CE1CE83F526}" destId="{2F23C897-C387-4C11-9FFA-DD17E4D39561}" srcOrd="0" destOrd="0" presId="urn:microsoft.com/office/officeart/2005/8/layout/orgChart1"/>
    <dgm:cxn modelId="{A59F5EAF-6B91-498F-8DD9-C736A3F004C3}" type="presParOf" srcId="{2F23C897-C387-4C11-9FFA-DD17E4D39561}" destId="{D413DA89-2E80-4847-8522-EA2AAC7D32CA}" srcOrd="0" destOrd="0" presId="urn:microsoft.com/office/officeart/2005/8/layout/orgChart1"/>
    <dgm:cxn modelId="{5CBDC4FD-962E-4163-B8C2-34A452C21D7C}" type="presParOf" srcId="{2F23C897-C387-4C11-9FFA-DD17E4D39561}" destId="{A7CF216A-8C89-4A56-B23E-BB69C69E2FF6}" srcOrd="1" destOrd="0" presId="urn:microsoft.com/office/officeart/2005/8/layout/orgChart1"/>
    <dgm:cxn modelId="{DC45EC53-55EE-4A11-B882-E17A2F288E8D}" type="presParOf" srcId="{1BBADAE7-0BA9-4669-8672-6CE1CE83F526}" destId="{132ADF41-1907-4B97-9BF6-7AB8814D8A21}" srcOrd="1" destOrd="0" presId="urn:microsoft.com/office/officeart/2005/8/layout/orgChart1"/>
    <dgm:cxn modelId="{915401D3-0BB2-4301-8137-CE61F410AEB6}" type="presParOf" srcId="{1BBADAE7-0BA9-4669-8672-6CE1CE83F526}" destId="{EFB1FC10-0C34-495F-A667-BFD1D65142C4}" srcOrd="2" destOrd="0" presId="urn:microsoft.com/office/officeart/2005/8/layout/orgChart1"/>
    <dgm:cxn modelId="{45C97C1B-EF8E-42B5-8E7B-1A36530BDE5A}" type="presParOf" srcId="{F8FA45B4-A044-4020-9868-E3828384E95B}" destId="{CEE55A12-E8CA-42EC-93B2-B819CDD94CA5}" srcOrd="12" destOrd="0" presId="urn:microsoft.com/office/officeart/2005/8/layout/orgChart1"/>
    <dgm:cxn modelId="{45B5F92C-3E9F-44A3-BEE8-35AE5CE9BD70}" type="presParOf" srcId="{F8FA45B4-A044-4020-9868-E3828384E95B}" destId="{87D7DE50-1844-4A4E-A35C-8546B77C2539}" srcOrd="13" destOrd="0" presId="urn:microsoft.com/office/officeart/2005/8/layout/orgChart1"/>
    <dgm:cxn modelId="{3251A728-8FDD-46EA-8874-10F8F0D58347}" type="presParOf" srcId="{87D7DE50-1844-4A4E-A35C-8546B77C2539}" destId="{58F6E654-80AD-4E52-8C69-C6E9291CD820}" srcOrd="0" destOrd="0" presId="urn:microsoft.com/office/officeart/2005/8/layout/orgChart1"/>
    <dgm:cxn modelId="{6DEA4CBB-278A-483A-B109-4FE91A7F371F}" type="presParOf" srcId="{58F6E654-80AD-4E52-8C69-C6E9291CD820}" destId="{6DEF3355-7B19-44AD-B9DC-D25198D167F6}" srcOrd="0" destOrd="0" presId="urn:microsoft.com/office/officeart/2005/8/layout/orgChart1"/>
    <dgm:cxn modelId="{4A7D974C-3222-4FAD-83BC-FE3054EAD395}" type="presParOf" srcId="{58F6E654-80AD-4E52-8C69-C6E9291CD820}" destId="{0D1AFCEC-69C3-4DFC-BE3F-7ADA759BD4B0}" srcOrd="1" destOrd="0" presId="urn:microsoft.com/office/officeart/2005/8/layout/orgChart1"/>
    <dgm:cxn modelId="{AFD5CC5E-373A-44E3-961A-C462FC10FEE8}" type="presParOf" srcId="{87D7DE50-1844-4A4E-A35C-8546B77C2539}" destId="{298C7DCB-A1D9-48E7-8E4F-E62F0ACA7FE0}" srcOrd="1" destOrd="0" presId="urn:microsoft.com/office/officeart/2005/8/layout/orgChart1"/>
    <dgm:cxn modelId="{4F14B7C7-C82F-4F80-93D7-75FF5C2E72F5}" type="presParOf" srcId="{87D7DE50-1844-4A4E-A35C-8546B77C2539}" destId="{082822EE-318E-4125-AB72-C6057E83A0F1}" srcOrd="2" destOrd="0" presId="urn:microsoft.com/office/officeart/2005/8/layout/orgChart1"/>
    <dgm:cxn modelId="{0BF68EA7-68D2-4815-89E3-050E5415D7A3}" type="presParOf" srcId="{5C274039-EE9A-4F99-98AB-6523AA532DCD}" destId="{73F4767C-2AC1-4F95-AF2A-BD65B39C659D}" srcOrd="2" destOrd="0" presId="urn:microsoft.com/office/officeart/2005/8/layout/orgChar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8F16B6-D630-480F-B514-BD511C0DD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318</TotalTime>
  <Pages>10</Pages>
  <Words>3374</Words>
  <Characters>19235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>Grizli777</Company>
  <LinksUpToDate>false</LinksUpToDate>
  <CharactersWithSpaces>22564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174</cp:revision>
  <cp:lastPrinted>2018-11-04T14:47:00Z</cp:lastPrinted>
  <dcterms:created xsi:type="dcterms:W3CDTF">2019-03-31T20:48:00Z</dcterms:created>
  <dcterms:modified xsi:type="dcterms:W3CDTF">2019-04-09T17:58:00Z</dcterms:modified>
</cp:coreProperties>
</file>